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2F" w:rsidRPr="00366C49" w:rsidRDefault="005A522F" w:rsidP="005A522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C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5A522F" w:rsidRPr="00366C49" w:rsidRDefault="005A522F" w:rsidP="005A522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Департамент образования Ярославской области</w:t>
      </w:r>
    </w:p>
    <w:p w:rsidR="005A522F" w:rsidRPr="00366C49" w:rsidRDefault="005A522F" w:rsidP="005A522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МОУ </w:t>
      </w:r>
      <w:r w:rsidRPr="00366C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Средняя школа № 51</w:t>
      </w:r>
    </w:p>
    <w:p w:rsidR="005A522F" w:rsidRPr="00366C49" w:rsidRDefault="005A522F" w:rsidP="005A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A522F" w:rsidRPr="00366C49" w:rsidRDefault="005A522F" w:rsidP="005A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A522F" w:rsidRPr="00366C49" w:rsidRDefault="005A522F" w:rsidP="005A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A522F" w:rsidRPr="00366C49" w:rsidRDefault="005A522F" w:rsidP="005A522F">
      <w:pPr>
        <w:tabs>
          <w:tab w:val="center" w:pos="4677"/>
          <w:tab w:val="left" w:pos="722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66C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РАССМОТРЕНО</w:t>
      </w:r>
      <w:proofErr w:type="gramEnd"/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СОГЛАСОВАНО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УТВЕРЖДЕНО</w:t>
      </w:r>
    </w:p>
    <w:p w:rsidR="005A522F" w:rsidRDefault="005A522F" w:rsidP="005A522F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ШМО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директор СШ 51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учебно-воспитательной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</w:t>
      </w:r>
    </w:p>
    <w:p w:rsidR="005A522F" w:rsidRDefault="005A522F" w:rsidP="005A522F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</w:p>
    <w:p w:rsidR="005A522F" w:rsidRDefault="005A522F" w:rsidP="005A522F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Полетаева О.В.                                      Земская Л.А.                                     Андронов Д.А.</w:t>
      </w:r>
    </w:p>
    <w:p w:rsidR="005A522F" w:rsidRDefault="005A522F" w:rsidP="005A522F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№1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Приказ №1 от                                   Приказ №1 от</w:t>
      </w:r>
    </w:p>
    <w:p w:rsidR="005A522F" w:rsidRDefault="005A522F" w:rsidP="005A522F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«…» … 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«…» … 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</w:t>
      </w:r>
      <w:r w:rsidRPr="001A6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«…» … 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522F" w:rsidRDefault="005A522F" w:rsidP="005A522F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522F" w:rsidRDefault="005A522F" w:rsidP="005A522F">
      <w:pPr>
        <w:tabs>
          <w:tab w:val="left" w:pos="378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522F" w:rsidRPr="00366C49" w:rsidRDefault="005A522F" w:rsidP="005A5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A522F" w:rsidRPr="00366C49" w:rsidRDefault="005A522F" w:rsidP="005A522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C4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5A522F" w:rsidRPr="00366C49" w:rsidRDefault="005A522F" w:rsidP="005A522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66C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3681215)</w:t>
      </w:r>
    </w:p>
    <w:p w:rsidR="005A522F" w:rsidRPr="00B820CC" w:rsidRDefault="005A522F" w:rsidP="005A5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C49">
        <w:rPr>
          <w:sz w:val="32"/>
          <w:szCs w:val="32"/>
          <w:lang w:eastAsia="ru-RU"/>
        </w:rPr>
        <w:br/>
      </w:r>
      <w:r w:rsidRPr="00B820CC">
        <w:rPr>
          <w:rFonts w:ascii="Times New Roman" w:hAnsi="Times New Roman" w:cs="Times New Roman"/>
          <w:b/>
          <w:sz w:val="32"/>
          <w:szCs w:val="32"/>
        </w:rPr>
        <w:t>учебного предмета «История»</w:t>
      </w:r>
    </w:p>
    <w:p w:rsidR="005A522F" w:rsidRPr="00B820CC" w:rsidRDefault="005A522F" w:rsidP="005A5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0CC">
        <w:rPr>
          <w:rFonts w:ascii="Times New Roman" w:hAnsi="Times New Roman" w:cs="Times New Roman"/>
          <w:sz w:val="32"/>
          <w:szCs w:val="32"/>
        </w:rPr>
        <w:t>для обучающихся 5-9 классов</w:t>
      </w:r>
    </w:p>
    <w:p w:rsidR="005A522F" w:rsidRPr="00B820CC" w:rsidRDefault="005A522F" w:rsidP="005A522F">
      <w:pPr>
        <w:rPr>
          <w:rFonts w:ascii="Times New Roman" w:hAnsi="Times New Roman" w:cs="Times New Roman"/>
          <w:sz w:val="24"/>
          <w:szCs w:val="24"/>
        </w:rPr>
      </w:pPr>
      <w:r w:rsidRPr="00B820CC">
        <w:rPr>
          <w:rFonts w:ascii="Times New Roman" w:hAnsi="Times New Roman" w:cs="Times New Roman"/>
          <w:sz w:val="24"/>
          <w:szCs w:val="24"/>
        </w:rPr>
        <w:br/>
      </w:r>
    </w:p>
    <w:p w:rsidR="005A522F" w:rsidRPr="00B820CC" w:rsidRDefault="005A522F" w:rsidP="005A522F">
      <w:pPr>
        <w:jc w:val="right"/>
        <w:rPr>
          <w:rFonts w:ascii="Times New Roman" w:hAnsi="Times New Roman" w:cs="Times New Roman"/>
          <w:sz w:val="32"/>
          <w:szCs w:val="32"/>
        </w:rPr>
      </w:pPr>
      <w:r w:rsidRPr="00B820CC">
        <w:rPr>
          <w:rFonts w:ascii="Times New Roman" w:hAnsi="Times New Roman" w:cs="Times New Roman"/>
          <w:sz w:val="32"/>
          <w:szCs w:val="32"/>
        </w:rPr>
        <w:t>Составитель: Коскина Мария Михайловна</w:t>
      </w:r>
      <w:r w:rsidRPr="00B820CC">
        <w:rPr>
          <w:rFonts w:ascii="Times New Roman" w:hAnsi="Times New Roman" w:cs="Times New Roman"/>
          <w:sz w:val="32"/>
          <w:szCs w:val="32"/>
        </w:rPr>
        <w:br/>
        <w:t>Учитель истории и обществознания</w:t>
      </w:r>
      <w:r w:rsidRPr="00B820CC">
        <w:rPr>
          <w:rFonts w:ascii="Times New Roman" w:hAnsi="Times New Roman" w:cs="Times New Roman"/>
          <w:sz w:val="32"/>
          <w:szCs w:val="32"/>
        </w:rPr>
        <w:br/>
      </w:r>
    </w:p>
    <w:p w:rsidR="005A522F" w:rsidRPr="00B820CC" w:rsidRDefault="005A522F" w:rsidP="005A522F">
      <w:r w:rsidRPr="00B820CC">
        <w:br/>
      </w:r>
    </w:p>
    <w:p w:rsidR="005A522F" w:rsidRDefault="005A522F" w:rsidP="005A522F"/>
    <w:p w:rsidR="005A522F" w:rsidRDefault="005A522F" w:rsidP="005A522F"/>
    <w:p w:rsidR="005A522F" w:rsidRPr="005A522F" w:rsidRDefault="005A522F" w:rsidP="005A522F">
      <w:pPr>
        <w:jc w:val="center"/>
        <w:rPr>
          <w:rFonts w:ascii="Times New Roman" w:hAnsi="Times New Roman" w:cs="Times New Roman"/>
          <w:sz w:val="32"/>
          <w:szCs w:val="32"/>
        </w:rPr>
      </w:pPr>
      <w:r w:rsidRPr="00B820CC">
        <w:rPr>
          <w:rFonts w:ascii="Times New Roman" w:hAnsi="Times New Roman" w:cs="Times New Roman"/>
          <w:sz w:val="32"/>
          <w:szCs w:val="32"/>
        </w:rPr>
        <w:t>Ярославль 2023-24 учебный год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ПОЯСНИТЕЛЬНАЯ ЗАПИСКА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ОБЩАЯ ХАРАКТЕРИСТИКА УЧЕБНОГО ПРЕДМЕТА «ИСТОРИЯ»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ЦЕЛИ ИЗУЧЕНИЯ УЧЕБНОГО ПРЕДМЕТА «ИСТОРИЯ»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Задачами изучения истории являются: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формирование у молодого поколения ориентиров для гражданской,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этнонациональной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социальной, культурной самоидентификации в окружающем мире;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полиэтничном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многоконфессиональном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обществе.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МЕСТО УЧЕБНОГО ПРЕДМЕТА «ИСТОРИЯ» В УЧЕБНОМ ПЛАНЕ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СОДЕРЖАНИЕ УЧЕБНОГО ПРЕДМЕТА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ИСТОРИЯ ДРЕВНЕГО МИРА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н. э.» и «н. э.»). Историческая карта.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ПЕРВОБЫТНОСТЬ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Разложение первобытнообщинных отношений. На пороге цивилизации.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ДРЕВНИЙ МИР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Понятие и хронологические рамки истории Древнего мира. Карта Древнего мира.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Древний Восток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Понятие «Древний Восток». Карта Древневосточного мира.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Древний Египет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Древние цивилизации Месопотамии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Древний Вавилон. Царь Хаммурапи и его законы.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Ассирия. Завоевания ассирийцев. Создание сильной державы. Культурные сокровища Ниневии. Гибель империи.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Усиление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Нововавилонского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царства. Легендарные памятники города Вавилона.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Восточное Средиземноморье в древности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Персидская держава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Завоевания персов. Государство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Ахеменидов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Древняя Индия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ариев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в Северную Индию. Держава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Маурьев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Государство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Гуптов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Общественное устройство,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варны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Древний Китай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Цинь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Шихуанди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Возведение Великой Китайской стены. Правление династии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Хань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Древняя Греция. Эллинизм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Древнейшая Греция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Ахейской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Греции (Микены,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Тиринф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). Троянская война. Вторжение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дорийских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племен. Поэмы Гомера «Илиада», «Одиссея».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Греческие полисы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 xml:space="preserve">Афины: утверждение демократии. Законы Солона. Реформы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Клисфена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Фемистокл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Битва при Фермопилах. Захват персами Аттики. Победы греков в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Саламинском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сражении, при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Платеях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Микале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Итоги греко-персидских войн.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Культура Древней Греции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Македонские завоевания. Эллинизм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Древний Рим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Возникновение Римского государства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Природа и население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Апеннинского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Римские завоевания в Средиземноморье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Поздняя Римская республика. Гражданские войны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Гракхов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Октавиана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Расцвет и падение Римской империи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Установление императорской власти.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Октавиан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Начало Великого переселения народов. Рим и варвары. Падение Западной Римской империи.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Культура Древнего Рима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Историческое и культурное наследие цивилизаций Древнего мира.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ВСЕОБЩАЯ ИСТОРИЯ. ИСТОРИЯ СРЕДНИХ ВЕКОВ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Средние века: понятие, хронологические рамки и периодизация Средневековья.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Народы Европы в раннее Средневековье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Хлодвиг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Усиление королевской власти.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Салическая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правда. Принятие франками христианства.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Франкское государство в VIII–IX вв. Усиление власти майордомов. Карл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Мартелл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Верденский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раздел, его причины и значение.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Византийская империя в VI–ХI вв.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 xml:space="preserve">Территория, население империи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ромеев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Арабы в VI–ХI вв.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Мухаммад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Средневековое европейское общество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Государства Европы в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II–ХV вв.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Д’Арк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Священная Римская империя в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IV в. (Жакерия, восстание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Уота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Тайлера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). Гуситское движение в Чехии.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Византийская империя и славянские государства в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II–ХV вв. Экспансия турок-османов. Османские завоевания на Балканах. Падение Константинополя.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Культура средневековой Европы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И.Гутенберг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Страны Востока в Средние века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сегунов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Индия: раздробленность индийских княжеств, вторжение мусульман, Делийский султанат.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Культура народов Востока. Литература. Архитектура. Традиционные искусства и ремесла.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Государства доколумбовой Америки в Средние века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Историческое и культурное наследие Средних веков.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ИСТОРИЯ РОССИИ. ОТ РУСИ К РОССИЙСКОМУ ГОСУДАРСТВУ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Народы и государства на территории нашей страны в древности. Восточная Европа в середине I тыс. н. э.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Беломорья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Онежского озера. Особенности перехода от присваивающего хозяйства к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производящему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</w:t>
      </w:r>
      <w:r w:rsidRPr="00786D1F">
        <w:rPr>
          <w:rFonts w:ascii="Times New Roman" w:hAnsi="Times New Roman" w:cs="Times New Roman"/>
          <w:sz w:val="20"/>
          <w:szCs w:val="20"/>
        </w:rPr>
        <w:lastRenderedPageBreak/>
        <w:t xml:space="preserve">бронзы и раннем железном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веке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Народы, проживавшие на этой территории до середины I тыс.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н. э. Скифы и скифская культура. Античные города-государства Северного Причерноморья.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Боспорское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царство. Пантикапей. Античный Херсонес. Скифское царство в Крыму. Дербент.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балты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финно-угры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Булгария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Русь в IX – начале XII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варяг в греки». Волжский торговый путь. Языческий пантеон.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Принятие христианства и его значение. Византийское наследие на Руси.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Русь в конце X – начале XII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Территория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Русская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Правда, церковные уставы.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Дешт-и-Кипчак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), странами Центральной, Западной и Северной Европы. Херсонес в культурных контактах Руси и Византии.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Культурное пространство.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Русь в середине XII – начале XIII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Русские земли и их соседи в середине XIII – XIV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</w:t>
      </w:r>
      <w:r w:rsidRPr="00786D1F">
        <w:rPr>
          <w:rFonts w:ascii="Times New Roman" w:hAnsi="Times New Roman" w:cs="Times New Roman"/>
          <w:sz w:val="20"/>
          <w:szCs w:val="20"/>
        </w:rPr>
        <w:lastRenderedPageBreak/>
        <w:t>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Касимовское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ханство. Народы Северного Кавказа. Итальянские фактории Причерноморья (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Каффа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Тана,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Солдайя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др.) и их роль в системе торговых и политических связей Руси с Западом и Востоком.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Культурное пространство. Изменения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 представлениях о картине мира в Евразии в связи с завершением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Куликовского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цикла. Жития.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Епифаний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Формирование единого Русского государства в XV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Внутрицерковная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борьба (иосифляне 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нестяжатели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). Ереси.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Геннадиевская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Хожение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7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ВСЕОБЩАЯ ИСТОРИЯ. ИСТОРИЯ НОВОГО ВРЕМЕНИ. КОНЕЦ XV – XVII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Понятие «Новое время». Хронологические рамки и периодизация истории Нового времени.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Великие географические открытия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Тордесильясский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договор 1494 г. Открытие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Васко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да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Гамой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Писарро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Изменения в европейском обществе в XVI–XVII вв.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Реформация и контрреформация в Европе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Государства Европы в XVI–XVII вв.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Испания под властью потомков католических королей. Внутренняя и внешняя политика испанских Габсбургов.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Наци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нально-освободительное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Франция: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Англия.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Английская революция середины XVII в.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Страны Центральной, Южной и Юго-Восточной Европы. В мире империй и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Германские государства. Итальянские земли. Положение славянских народов. Образование Речи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Международные отношения в XVI–XVII вв.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Европейская культура в раннее Новое время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Страны Востока в XVI–XVII вв.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Османская империя: на вершине могущества. Сулейман I Великолепный: завоеватель, законодатель. Управление многонациональной империей. Османская армия. Индия при Великих Моголах. Начало проникновения европейцев. Ост-Индские компании. Китай в эпоху Мин. Экономическая и социальная политика государства. Утверждение маньчжурской династии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Цин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 Япония: борьба знатных кланов за власть, установление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сегуната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Токугава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Историческое и культурное наследие Раннего Нового времени.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ИСТОРИЯ РОССИИ. РОССИЯ В XVI–XVII вв.: ОТ ВЕЛИКОГО КНЯЖЕСТВА К ЦАРСТВУ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Россия в XVI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Завершение объединения русских земель.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война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Царствование Ивана IV. Регентство Елены Глинской. Сопротивление удельных князей великокняжеской власти. Унификация денежной системы.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</w:t>
      </w:r>
      <w:r w:rsidRPr="00786D1F">
        <w:rPr>
          <w:rFonts w:ascii="Times New Roman" w:hAnsi="Times New Roman" w:cs="Times New Roman"/>
          <w:sz w:val="20"/>
          <w:szCs w:val="20"/>
        </w:rPr>
        <w:lastRenderedPageBreak/>
        <w:t>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Россия в конце XVI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Тявзинский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Смута в России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Накануне Смуты. 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Смутное время начала XVII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Царь Василий Шуйский. Восстание Ивана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Болотникова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786D1F">
        <w:rPr>
          <w:rFonts w:ascii="Times New Roman" w:hAnsi="Times New Roman" w:cs="Times New Roman"/>
          <w:sz w:val="20"/>
          <w:szCs w:val="20"/>
        </w:rPr>
        <w:noBreakHyphen/>
        <w:t>П. 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Делагарди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распад тушинского лагеря. Открытое вступление Речи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в войну против России. Оборона Смоленска.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Гермоген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Окончание Смуты.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Столбовский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мир со Швецией: утрата выхода к Балтийскому морю. Продолжение войны с Речью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Поход принца Владислава на Москву. Заключение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Деулинского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перемирия с Речью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Итоги и последствия Смутного времени.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Россия в XVII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Россия при первых Романовых.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И.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Экономическое развитие России в XVII в.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Социальная структура российского общества. 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Внешняя политика России в XVII в. Возобновление дипломатических контактов со странами Европы и Азии после Смуты. Смоленская война.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Поляновский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мир. Контакты с православным населением Речи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: противодействие полонизации, распространению католичества. Контакты с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Запорожской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Сечью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Восстание Богдана Хмельницкого. Пер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яславская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рада. Вхождение земель Войска Запорожского в состав России. Война между Россией и Речью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1654–1667 гг.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Андрусовское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Чигиринская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война» и </w:t>
      </w:r>
      <w:r w:rsidRPr="00786D1F">
        <w:rPr>
          <w:rFonts w:ascii="Times New Roman" w:hAnsi="Times New Roman" w:cs="Times New Roman"/>
          <w:sz w:val="20"/>
          <w:szCs w:val="20"/>
        </w:rPr>
        <w:lastRenderedPageBreak/>
        <w:t xml:space="preserve">Бахчисарайский мирный договор. Отношения России со странами Западной Европы. Военные столкновения с маньчжурами и империей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Цин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(Китаем).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Освоение новых территорий. Народы России в XVII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Эпоха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Культурное пространство XVI–XVII вв.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Солари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Алевиз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Фрязин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Петрок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Симон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Ушаков. Ярославская школа иконописи.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Парсунная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живопись.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Гизеля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 – первое учебное пособие по истории.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Наш край в XVI–XVII вв.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8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ВСЕОБЩАЯ ИСТОРИЯ. ИСТОРИЯ НОВОГО ВРЕМЕНИ. XVIII 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Век Просвещения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Дж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Д’Аламбер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Государства Европы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Монархии в Европе XVIII в.: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Великобритания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Королевская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машинным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Луддизм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Франция. Абсолютная монархия: политика сохранения старого порядка. Попытки проведения реформ. Королевская власть и сословия.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Германские государства, монархия Габсбургов, итальянские земли в XVIII в. Раздробленность Германии. Возвышение Пруссии. Фридрих II Великий.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Габсбургская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монархия в XVIII в. Правление Марии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Терезии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Государства Пиренейского полуострова.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Британские колонии в Северной Америке: борьба за независимость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</w:t>
      </w:r>
      <w:r w:rsidRPr="00786D1F">
        <w:rPr>
          <w:rFonts w:ascii="Times New Roman" w:hAnsi="Times New Roman" w:cs="Times New Roman"/>
          <w:sz w:val="20"/>
          <w:szCs w:val="20"/>
        </w:rPr>
        <w:lastRenderedPageBreak/>
        <w:t xml:space="preserve">Первые сражения войны. Создание регулярной армии под командованием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Дж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Французская революция конца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Вареннский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Европейская культура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Международные отношения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Проблемы европейского баланса сил и дипломатия. Участие России в международных отношениях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Северная война (1700–1721). Династические войны «за наследство». Семилетняя война (1756–1763). Разделы Речи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Войны антифранцузских коалиций против революционной Франции. Колониальные захваты европейских держав.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Страны Востока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Цин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.: власть маньчжурских императоров, система управления страной. Внешняя политика империи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Цин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; отношения с Россией. «Закрытие» Китая для иноземцев. Япония в XVIII в.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Сегуны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дайме. Положение сословий. Культура стран Востока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Историческое и культурное наследие XVIII 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ИСТОРИЯ РОССИИ. РОССИЯ В КОНЦЕ XVII –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.: ОТ ЦАРСТВА К ИМПЕРИИ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Россия в эпоху преобразований Петра I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Причины и предпосылки преобразований. Россия и Европа в конце XVII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Хованщина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Экономическая политика.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Социальная политика. Консолидация дворянского сословия, повышение его роли в управлении страной. Указ о единонаследии и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Табель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Реформы управления.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Первые гвардейские полки. Создание регулярной армии, военного флота. Рекрутские наборы.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Церковная реформа. Упразднение патриаршества, учреждение Синода. Положение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инославных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Оппозиция реформам Петра I. Социальные движения в первой четверти XVIII в. Восстания в Астрахани, Башкирии, на Дону. Дело царевича Алексея.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Внешняя политика. Северная война. Причины и цели войны. Неудачи в начале войны и их преодоление.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Битва при д. Лесной и победа под Полтавой.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Прутский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поход. Борьба за гегемонию на Балтике. Сражения у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Гангут и о.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Гренгам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Ништадтский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Преобразования Петра I в области культуры.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Итоги, последствия и значение петровских преобразований. Образ Петра I в русской культуре.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Россия после Петра I. Дворцовые перевороты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верховников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» и приход к власти Анн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ы Иоа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нновны. Кабинет министров. Роль Э. Бирона, А. И. Остермана, А. П. 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Волы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Б. Х. Миниха в управлении и политической жизни страны.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Укрепление границ империи на восточной и юго-восточной окраинах.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Переход Младшего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жуза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под суверенитет Российской империи. Война с Османской империей.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Россия при Елизавете Петровне.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И. И. Шувалов. Россия в международных конфликтах 1740–1750-х гг. Участие в Семилетней войне.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Петр III. Манифест о вольности дворянства. Причины переворота 28 июня 1762 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Россия в 1760–1790-х гг.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Правление Екатерины II и Павла I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Внутренняя политика Екатерины II.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Национальная политика и народы России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Унификация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Новороссии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Поволжье, других регионах. Укрепление веротерпимости по отношению к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неправославным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нехристианским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конфессиям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Политика по отношению к исламу. Башкирские восстания. Формирование черты оседлости.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Экономическое развитие России во второй половине XVIII в.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Рябушинские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Гарелины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Прохоровы, Демидовы и др.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86D1F">
        <w:rPr>
          <w:rFonts w:ascii="Times New Roman" w:hAnsi="Times New Roman" w:cs="Times New Roman"/>
          <w:sz w:val="20"/>
          <w:szCs w:val="20"/>
        </w:rPr>
        <w:t>Водно-транспортные</w:t>
      </w:r>
      <w:proofErr w:type="spellEnd"/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системы: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Вышневолоцкая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Тихвинская, Мариинская и др. Ярмарки и их роль во внутренней торговле.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Макарьевская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Ирбитская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Свенская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Обострение социальных противоречий. Чумной бунт в Москве. Восстание под предводительством Емельяна Пугачева.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Антидворянский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Внешняя политика России второй половины XVIII в., ее основные задачи. 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Новороссией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 xml:space="preserve">Участие России в разделах Речи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Костюшко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Россия при Павле I. 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Манифест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Культурное пространство Российской империи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Российская наука в XVIII в. Академия наук в Петербурге.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бл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городных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Наш край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9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ВСЕОБЩАЯ ИСТОРИЯ. ИСТОРИЯ НОВОГО ВРЕМЕНИ. XIX – НАЧАЛО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Европа в начале XIX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Антинаполеоновские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Развитие индустриального общества в первой половине XIX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экономика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, социальные отношения, политические процессы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Политическое развитие европейских стран в 1815–1840-е гг.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Страны Европы и Северной Америки в середине ХIХ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Великобритания 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Франция.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Италия. Подъем борьбы за независимость итальянских земель. К.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Кавур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Дж. Гарибальди. Образование единого государства. Король Виктор Эммануил II.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Германия.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Страны Центральной и Юго-Восточной Европы во второй половине XIX – начале XX в. 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Габсбургская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Соединенные Штаты Америки.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Экономическое и социально-политическое развитие стран Европы и США в конце XIX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сс в пр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омышленности и сельском хозяйстве. Развитие транспорта и сре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Страны Латинской Америки в XIX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Туссен-Лувертюр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латифундизм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Проблемы модернизации. Мексиканская революция 1910–1917 гг.: участники, итоги, значение.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Страны Азии в ХIХ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Япония. Внутренняя и внешняя политика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сегуната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Токугава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. «Открытие Японии». Реставрация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Мэйдзи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Введение конституции. Модернизация в экономике и социальных отношениях. Переход к политике завоеваний.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Китай. Империя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Цин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«Опиумные войны». Восстание тайпинов. «Открытие» Китая. Политика «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самоусиления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». Восстание «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ихэтуаней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». Революция 1911–1913 гг. Сунь Ятсен.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Османская империя. Традиционные устои и попытки проведения реформ. Политика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Танзимата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Принятие конституции. Младотурецкая революция 1908–1909 гг.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Революция 1905–1911 г. в Иране.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Индия.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Тилак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, М.К. Ганди.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Народы Африки в ХIХ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Развитие культуры в XIX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Научные открытия и технические изобретения в XIX – начале ХХ в. Революция в физике.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Эволюция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Международные отношения в XIX – начале XX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испано-американская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война, русско-японская война, боснийский кризис). Балканские войны.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 (1 ч). Историческое и культурное наследие XIX 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ИСТОРИЯ РОССИИ. РОССИЙСКАЯ ИМПЕРИЯ В XIX – НАЧАЛЕ XX 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Александровская эпоха: государственный либерализм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Внешняя политика России. Война России с Францией 1805–1807 гг.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Тильзитский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Николаевское самодержавие: государственный консерватизм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Культурное пространство империи в первой половине XIX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Народы России в первой половине XIX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Многообразие культур и религий Российской империи. Православная церковь и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основные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конфессии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Социальная и правовая модернизация страны при Александре II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всесословности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в правовом строе страны. Конституционный вопрос.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Многовекторность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Россия в 1880–1890-х гг.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Культурное пространство империи во второй половине XIX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Этнокультурный облик империи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Формирование гражданского общества и основные направления общественных движений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Россия на пороге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Имперский центр и регионы. Национальная политика, этнические элиты и национально-культурные движения.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Цусимское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сражение.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Предпосылки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Неонароднические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Правомонархические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мировую культуру.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Наш край в XIX – начале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Обобщение.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 В НОВЕЙШУЮ ИСТОРИЮ РОССИИ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Введение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Российская революция 1917-1922 гг. 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Российская империя накануне Февральской революции 1917 г.: общенациональный кризис.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Переход страны к мирной жизни. Образование СССР.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Революционные события в России глазами соотечественников и мира. Русское зарубежье.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Влияние революционных событий на общемировые процессы XX в., историю народов России.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Великая Отечественная война (1941—1945 гг.)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План «Барбаросса» и цели гитлеровской Германии в войне с СССР. Нападение на СССР 22 июня 1941 г. Причины отступления Красной Армии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 первые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Битва за Москву. Парад 7 ноября 1941 г. на Красной площади. Срыв германских планов молниеносной войны.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Блокада Ленинграда. Дорога жизни. Значение героического сопротивления Ленинграда.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Коренной перелом в ходе Великой Отечественной войны. Сталинградская битва. Битва на Курской дуге.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Прорыв и снятие блокады Ленинграда. Битва за Днепр.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. Вклад деятелей культуры, учёных и конструкторов в общенародную борьбу с врагом.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СССР и союзники. Ленд-лиз. Высадка союзников в Нормандии и открытие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Разгром милитаристской Японии. 3 сентября — окончание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торой мировой войны.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Окончание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Попытки искажения истории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торой мировой войны.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Распад СССР. Становление новой России (1992—1999 гг.)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Референдум о сохранении СССР и введении поста Президента РСФСР. Избрание Б.Н. Ельцина Президентом РСФСР.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Распад СССР и его последствия для России и мира.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Добровольная отставка Б. Н. Ельцина.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Возрождение страны с 2000-х  гг.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Российская Федерация в начале XXI века: на пути восстановления и укрепления страны.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Восстановление лидирующих позиций России в международных отношениях. Отношения с США и Евросоюзом.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Воссоединение Крыма с Россией.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Воссоединение Крыма с Россией, его значение и международные последствия.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Российская Федерация на современном этапе. 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короновирусной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пандемией. Реализация крупных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экономических проектов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Общероссийское голосование по поправкам к Конституции России (2020 г.).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Признание Россией ДНР и ЛНР (2022 г.)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Итоговое повторение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История родного края в годы революций и Гражданской войны.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Наши земляки  — герои Великой Отечественной войны (1941—1945 гг.).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Наш регион в конце XX — начале XXI вв.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Трудовые достижения родного края.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ПЛАНИРУЕМЫЕ РЕЗУЛЬТАТЫ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Изучение истории в 5 классе направлено на достижение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личностных,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 предметных результатов освоения учебного предмета.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ЛИЧНОСТНЫЕ РЕЗУЛЬТАТЫ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К важнейшим личностным результатам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 сфере патриотического воспитания: осознание российской гражданской идентичности в поликультурном 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многоконфессиональном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 сфере трудового воспитания: понимание на основе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знания истории значения трудовой деятельности людей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МЕТАПРЕДМЕТНЫЕ РЕЗУЛЬТАТЫ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результаты изучения истории в основной школе выражаются в следующих качествах и действиях.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сфере универсальных учебных познавательных действий: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</w:t>
      </w:r>
      <w:r w:rsidRPr="00786D1F">
        <w:rPr>
          <w:rFonts w:ascii="Times New Roman" w:hAnsi="Times New Roman" w:cs="Times New Roman"/>
          <w:sz w:val="20"/>
          <w:szCs w:val="20"/>
        </w:rPr>
        <w:lastRenderedPageBreak/>
        <w:t>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работа с информацией: осуществлять анализ учебной и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 xml:space="preserve">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сфере универсальных учебных коммуникативных действий: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сфере универсальных учебных регулятивных действий: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 сфере эмоционального интеллекта, понимания себя и других: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выявлять на примерах исторических ситуаций роль эмоций в отношениях между людьми;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регулировать способ выражения своих эмоций с учетом позиций и мнений других участников общения.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ПРЕДМЕТНЫЕ РЕЗУЛЬТАТЫ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1. Знание хронологии, работа с хронологией: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смысл основных хронологических понятий (век, тысячелетие, до нашей эры, наша эра);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2. Знание исторических фактов, работа с фактами: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группировать, систематизировать факты по заданному признаку.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3. Работа с исторической картой: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4. Работа с историческими источниками: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5. Историческое описание (реконструкция):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характеризовать условия жизни людей в древности;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рассказывать о значительных событиях древней истории, их участниках;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давать краткое описание памятников культуры эпохи первобытности и древнейших цивилизаций.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6. Анализ, объяснение исторических событий, явлений: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сравнивать исторические явления, определять их общие черты;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иллюстрировать общие явления, черты конкретными примерами;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причины и следствия важнейших событий древней истории.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высказывать на уровне эмоциональных оценок отношение к поступкам людей прошлого, к памятникам культуры.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8. Применение исторических знаний: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1. Знание хронологии, работа с хронологией: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устанавливать длительность и синхронность событий истории Руси и всеобщей истории.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2. Знание исторических фактов, работа с фактами: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группировать, систематизировать факты по заданному признаку (составление систематических таблиц).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3. Работа с исторической картой: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рств в Ср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4. Работа с историческими источниками: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характеризовать авторство, время, место создания источника;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находить в визуальном источнике и вещественном памятнике ключевые символы, образы;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характеризовать позицию автора письменного и визуального исторического источника.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5. Историческое описание (реконструкция):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рассказывать о ключевых событиях отечественной и всеобщей истории в эпоху Средневековья, их участниках;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рассказывать об образе жизни различных групп населения в средневековых обществах на Руси и в других странах;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представлять описание памятников материальной и художественной культуры изучаемой эпохи.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6. Анализ, объяснение исторических событий, явлений: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высказывать отношение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8. Применение исторических знаний: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выполнять учебные проекты по истории Средних веков (в том числе на региональном материале).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7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1. Знание хронологии, работа с хронологией: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называть этапы отечественной и всеобщей истории Нового времени, их хронологические рамки;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устанавливать синхронность событий отечественной и всеобщей истории XVI–XVII вв.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2. Знание исторических фактов, работа с фактами: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3. Работа с исторической картой: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4. Работа с историческими источниками: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различать виды письменных исторических источников (официальные, личные, литературные и др.);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характеризовать обстоятельства и цель создания источника, раскрывать его информационную ценность;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проводить поиск информации в тексте письменного источника, визуальных и вещественных памятниках эпохи;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сопоставлять и систематизировать информацию из нескольких однотипных источников.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5. Историческое описание (реконструкция):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рассказывать о ключевых событиях отечественной и всеобщей истории XVI–XVII вв., их участниках;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рассказывать об образе жизни различных групп населения в России и других странах в раннее Новое время;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представлять описание памятников материальной и художественной культуры изучаемой эпохи.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6. Анализ, объяснение исторических событий, явлений: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8. Применение исторических знаний: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8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1. Знание хронологии, работа с хронологией: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устанавливать синхронность событий отечественной и всеобщей истории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2. Знание исторических фактов, работа с фактами: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3. Работа с исторической картой: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4. Работа с историческими источниками: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назначение исторического источника, раскрывать его информационную ценность;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извлекать, сопоставлять и систематизировать информацию о событиях отечественной и всеобщей истории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из взаимодополняющих письменных, визуальных и вещественных источников.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5. Историческое описание (реконструкция):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рассказывать о ключевых событиях отечественной и всеобщей истории XVIII в., их участниках;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составлять характеристику (исторический портрет) известных деятелей отечественной и всеобщей истории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основе информации учебника и дополнительных материалов;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составлять описание образа жизни различных групп населения в России и других странах в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6. Анализ, объяснение исторических событий, явлений: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 xml:space="preserve"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</w:t>
      </w:r>
      <w:proofErr w:type="spellStart"/>
      <w:r w:rsidRPr="00786D1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86D1F">
        <w:rPr>
          <w:rFonts w:ascii="Times New Roman" w:hAnsi="Times New Roman" w:cs="Times New Roman"/>
          <w:sz w:val="20"/>
          <w:szCs w:val="20"/>
        </w:rPr>
        <w:t>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8. Применение исторических знаний: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выполнять учебные проекты по отечественной и всеобщей истории XVIII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том числе на региональном материале).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9 КЛАСС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1. Знание хронологии, работа с хронологией: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выявлять синхронность / асинхронность исторических процессов отечественной и всеобщей истории XIX – начала XX 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определять последовательность событий отечественной и всеобщей истории XIX – начала XX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на основе анализа причинно-следственных связей.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2. Знание исторических фактов, работа с фактами: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составлять систематические таблицы;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логические рассуждения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3. Работа с исторической картой: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4. Работа с историческими источниками: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извлекать, сопоставлять и систематизировать информацию о событиях отечественной и всеобщей истории XIX – начала XX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из разных письменных, визуальных и вещественных источников;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различать в тексте письменных источников факты и интерпретации событий прошлого.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5. Историческое описание (реконструкция):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представлять развернутый рассказ о ключевых событиях отечественной и всеобщей истории XIX – начала XX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 использованием визуальных материалов (устно, письменно в форме короткого эссе, презентации);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lastRenderedPageBreak/>
        <w:t xml:space="preserve">составлять развернутую характеристику исторических личностей XIX – начала XX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описанием и оценкой их деятельности (сообщение, презентация, эссе);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6. Анализ, объяснение исторических событий, явлений: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Раскрывать наиболее значимые события и процессы истории России XX - начала XXI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6D1F">
        <w:rPr>
          <w:rFonts w:ascii="Times New Roman" w:hAnsi="Times New Roman" w:cs="Times New Roman"/>
          <w:sz w:val="20"/>
          <w:szCs w:val="20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  <w:proofErr w:type="gramEnd"/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8. Применение исторических знаний: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распознавать в окружающей среде, в том числе в родном городе, регионе памятники материальной и художественной культуры XIX – начала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., объяснять,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чем заключалось их значение для времени их создания и для современного общества;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выполнять учебные проекты по отечественной и всеобщей истории XIX – начала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том числе на региональном материале);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 xml:space="preserve">объяснять, в чем состоит наследие истории XIX – начала ХХ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786D1F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786D1F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  <w:t>ТЕМАТИЧЕСКОЕ ПЛАНИРОВАНИЕ</w:t>
      </w:r>
    </w:p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 КЛАСС</w:t>
      </w:r>
    </w:p>
    <w:tbl>
      <w:tblPr>
        <w:tblW w:w="9411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2752"/>
        <w:gridCol w:w="573"/>
        <w:gridCol w:w="1729"/>
        <w:gridCol w:w="1276"/>
        <w:gridCol w:w="2535"/>
      </w:tblGrid>
      <w:tr w:rsidR="00CF7E75" w:rsidRPr="00786D1F" w:rsidTr="00476AD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2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47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490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76AD6" w:rsidRPr="00786D1F" w:rsidTr="00476AD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2490" w:type="dxa"/>
            <w:vMerge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75" w:rsidRPr="00786D1F" w:rsidTr="00476AD6">
        <w:trPr>
          <w:tblCellSpacing w:w="15" w:type="dxa"/>
        </w:trPr>
        <w:tc>
          <w:tcPr>
            <w:tcW w:w="9351" w:type="dxa"/>
            <w:gridSpan w:val="6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Раздел 1. История Древнего мира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Первобытность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3254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94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75" w:rsidRPr="00786D1F" w:rsidTr="00476AD6">
        <w:trPr>
          <w:tblCellSpacing w:w="15" w:type="dxa"/>
        </w:trPr>
        <w:tc>
          <w:tcPr>
            <w:tcW w:w="9351" w:type="dxa"/>
            <w:gridSpan w:val="6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Раздел 2. Древний мир. Древний Восток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Древний Египет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Древние цивилизации Месопотамии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Восточное Средиземноморье в древности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Персидская держава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Древняя Индия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Древний Китай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3254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4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75" w:rsidRPr="00786D1F" w:rsidTr="00476AD6">
        <w:trPr>
          <w:tblCellSpacing w:w="15" w:type="dxa"/>
        </w:trPr>
        <w:tc>
          <w:tcPr>
            <w:tcW w:w="9351" w:type="dxa"/>
            <w:gridSpan w:val="6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Раздел 3. Древняя Греция. Эллинизм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Древнейшая Греция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Греческие полисы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Культура Древней Греции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Македонские завоевания. Эллинизм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3254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4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75" w:rsidRPr="00786D1F" w:rsidTr="00476AD6">
        <w:trPr>
          <w:tblCellSpacing w:w="15" w:type="dxa"/>
        </w:trPr>
        <w:tc>
          <w:tcPr>
            <w:tcW w:w="9351" w:type="dxa"/>
            <w:gridSpan w:val="6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Раздел 4. Древний Рим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Возникновение Римского государства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Римские завоевания в Средиземноморье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Расцвет и падение Римской империи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2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Культура Древнего Рима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https://m.edsoo.ru/7f41393a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3254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4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AD6" w:rsidRPr="00786D1F" w:rsidTr="00476AD6">
        <w:trPr>
          <w:tblCellSpacing w:w="15" w:type="dxa"/>
        </w:trPr>
        <w:tc>
          <w:tcPr>
            <w:tcW w:w="3254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AD6" w:rsidRPr="00786D1F" w:rsidTr="00476AD6">
        <w:trPr>
          <w:tblCellSpacing w:w="15" w:type="dxa"/>
        </w:trPr>
        <w:tc>
          <w:tcPr>
            <w:tcW w:w="3254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W w:w="9411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2774"/>
        <w:gridCol w:w="573"/>
        <w:gridCol w:w="1633"/>
        <w:gridCol w:w="1336"/>
        <w:gridCol w:w="2552"/>
      </w:tblGrid>
      <w:tr w:rsidR="00CF7E75" w:rsidRPr="00786D1F" w:rsidTr="00476AD6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4" w:type="dxa"/>
            <w:vMerge w:val="restart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512" w:type="dxa"/>
            <w:gridSpan w:val="3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07" w:type="dxa"/>
            <w:vMerge w:val="restart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CF7E75" w:rsidRPr="00786D1F" w:rsidTr="00476AD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306" w:type="dxa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2507" w:type="dxa"/>
            <w:vMerge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75" w:rsidRPr="00786D1F" w:rsidTr="00476AD6">
        <w:trPr>
          <w:tblCellSpacing w:w="15" w:type="dxa"/>
        </w:trPr>
        <w:tc>
          <w:tcPr>
            <w:tcW w:w="9351" w:type="dxa"/>
            <w:gridSpan w:val="6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Раздел 1. Всеобщая история. История Средних веков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Народы Европы в раннее Средневековье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Византийская империя в VI—XI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Арабы в VI—ХI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D83F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Средневековое европейское общество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Государства Европы в XII—XV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Культура средневековой Европы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Страны Востока в Средние века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2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Государства доколумбовой Америки в Средние века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https://m.edsoo.ru/7f414c04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3272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76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75" w:rsidRPr="00786D1F" w:rsidTr="00476AD6">
        <w:trPr>
          <w:tblCellSpacing w:w="15" w:type="dxa"/>
        </w:trPr>
        <w:tc>
          <w:tcPr>
            <w:tcW w:w="9351" w:type="dxa"/>
            <w:gridSpan w:val="6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Раздел 2. История России. От Руси к Российскому государству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https://m.edsoo.ru/7f414a6a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https://m.edsoo.ru/7f414a6a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Русь в IX — начале XII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https://m.edsoo.ru/7f414a6a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Русь в середине XII — начале XIII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https://m.edsoo.ru/7f414a6a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Русские земли и их соседи в середине XIII — XIV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https://m.edsoo.ru/7f414a6a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единого Русского государства в XV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https://m.edsoo.ru/7f414a6a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Наш край с древнейших времен до конца XV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https://m.edsoo.ru/7f414a6a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CF7E75" w:rsidRPr="00786D1F" w:rsidTr="00476AD6">
        <w:trPr>
          <w:tblCellSpacing w:w="15" w:type="dxa"/>
        </w:trPr>
        <w:tc>
          <w:tcPr>
            <w:tcW w:w="3272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76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E75" w:rsidRPr="00786D1F" w:rsidTr="00476AD6">
        <w:trPr>
          <w:tblCellSpacing w:w="15" w:type="dxa"/>
        </w:trPr>
        <w:tc>
          <w:tcPr>
            <w:tcW w:w="3272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br/>
        <w:t>ПОУРОЧНОЕ ПЛАНИРОВАНИЕ</w:t>
      </w:r>
    </w:p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5 КЛАСС</w:t>
      </w:r>
    </w:p>
    <w:tbl>
      <w:tblPr>
        <w:tblW w:w="9411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2847"/>
        <w:gridCol w:w="573"/>
        <w:gridCol w:w="1493"/>
        <w:gridCol w:w="1474"/>
        <w:gridCol w:w="862"/>
        <w:gridCol w:w="1701"/>
      </w:tblGrid>
      <w:tr w:rsidR="00476AD6" w:rsidRPr="00786D1F" w:rsidTr="00476AD6">
        <w:trPr>
          <w:tblHeader/>
          <w:tblCellSpacing w:w="15" w:type="dxa"/>
        </w:trPr>
        <w:tc>
          <w:tcPr>
            <w:tcW w:w="416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10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32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1656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476AD6" w:rsidRPr="00786D1F" w:rsidTr="00476AD6">
        <w:trPr>
          <w:tblHeader/>
          <w:tblCellSpacing w:w="15" w:type="dxa"/>
        </w:trPr>
        <w:tc>
          <w:tcPr>
            <w:tcW w:w="416" w:type="dxa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832" w:type="dxa"/>
            <w:vMerge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Что изучает история.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3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https://m.edsoo.ru/863f8d54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Историческая хронология. Историческая карта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https://m.edsoo.ru/863f8f2a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https://m.edsoo.ru/863f9380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https://m.edsoo.ru/863f9740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Древнейшие земледельцы и скотоводы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https://m.edsoo.ru/863f9c68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От первобытности к цивилизации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https://m.edsoo.ru/863fa050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https://m.edsoo.ru/863fa244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Возникновение государственной власти.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https://m.edsoo.ru/863fa6ea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государством (фараон, вельможи, чиновники)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https://m.edsoo.ru/863faa50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Условия жизни, положение и повинности населения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https://m.edsoo.ru/863fabea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Отношения Египта с соседними народами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4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https://m.edsoo.ru/863fadfc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Религиозные верования египтян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https://m.edsoo.ru/863fb130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Познания древних египтян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https://m.edsoo.ru/863fb324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https://m.edsoo.ru/863fb540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Древний Вавилон.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https://m.edsoo.ru/863fb748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Ассирия.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https://m.edsoo.ru/863fbac2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Нововавилонское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царство.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https://m.edsoo.ru/863fbdd8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Финикия.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</w:t>
            </w:r>
            <w:proofErr w:type="spellStart"/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ЦОК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m.edsoo.ru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/863fbfcc]]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https://m.edsoo.ru/863fc26a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Завоевания персов.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https://m.edsoo.ru/863fc4c2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 Персидской державы.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https://m.edsoo.ru/863fc6ca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Древняя Индия.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5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https://m.edsoo.ru/863fc8dc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Религиозные верования и культура древних индийцев.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https://m.edsoo.ru/863fcaf8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Древний 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равление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династии 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https://m.edsoo.ru/863fce2c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https://m.edsoo.ru/863fd07a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https://m.edsoo.ru/863fd336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Урок повторения, обобщения и контроля по теме «Древний Восток»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https://m.edsoo.ru/863fd5c0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Древнейшие государства Греции.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https://m.edsoo.ru/863fd836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Троянская война.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https://m.edsoo.ru/8640a31a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Поэмы Гомера «Илиада» и «Одиссея»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993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https://m.edsoo.ru/8640a770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https://m.edsoo.ru/8640a91e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Образование городов-государств.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6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https://m.edsoo.ru/8640aae0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Великая греческая колонизация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</w:t>
            </w:r>
            <w:proofErr w:type="spellStart"/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ЦОК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m.edsoo.ru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/8640ac84]]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Афины: утверждение демократии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https://m.edsoo.ru/8640ae32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Спарта: основные группы населения, общественное устройство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https://m.edsoo.ru/8640afcc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Греко-персидские войны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https://m.edsoo.ru/8640b1ca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Крупные сражения греко-персидских войн и их итоги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</w:t>
              </w:r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640b382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Расцвет Афинского государства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https://m.edsoo.ru/8640b508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Хозяйственная жизнь в древнегреческом обществе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https://m.edsoo.ru/8640b67a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Пелопоннесская война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https://m.edsoo.ru/8640b7f6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Религия древних греков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https://m.edsoo.ru/8640b990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Образование и наука в Древней Греции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https://m.edsoo.ru/8640bb16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Искусство и досуг в Древней Греции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7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https://m.edsoo.ru/8640bcf6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https://m.edsoo.ru/8640be72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https://m.edsoo.ru/8640c002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Эллинистические государства Востока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https://m.edsoo.ru/8640c1c4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население 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Апеннинского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полуострова в древности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https://m.edsoo.ru/886460aa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Республика римских граждан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https://m.edsoo.ru/886465e6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Верования древних римлян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https://m.edsoo.ru/886469b0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Войны Рима с Карфагеном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https://m.edsoo.ru/88646848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Ганнибал; битва при Каннах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https://m.edsoo.ru/88646adc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Установление господства Рима в Средиземноморье. Римские провинции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https://m.edsoo.ru/88646c1c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поздней Римской республики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8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https://m.edsoo.ru/88646d5c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Реформы 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Гракхов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: проекты </w:t>
            </w: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реформ, мероприятия, итоги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https://m.edsoo.ru/88646e7e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Гражданская война и установление диктатуры Суллы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993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https://m.edsoo.ru/88646faa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Гай Юлий Цезарь: путь к власти, диктатура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https://m.edsoo.ru/886470f4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Борьба между наследниками Цезаря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https://m.edsoo.ru/886472a2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Установление императорской власти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https://m.edsoo.ru/886473ba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Императоры Рима: завоеватели и правители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https://m.edsoo.ru/886474dc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Римская империя: территория, управление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https://m.edsoo.ru/88647608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Возникновение и распространение христианства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https://m.edsoo.ru/88647716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Император Константин I, перенос столицы в Константинополь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https://m.edsoo.ru/88647838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Начало Великого переселения народов. Рим и варвары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9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https://m.edsoo.ru/8864795a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Римская литература, золотой век поэзии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https://m.edsoo.ru/88647a86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Развитие наук и искусства в Древнем Риме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https://m.edsoo.ru/88647c2a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https://m.edsoo.ru/88647d4c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Урок повторения, обобщения и контроля по теме «Древний Рим»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Историческое и культурное наследие цивилизаций Древнего мира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https://m.edsoo.ru/88647e78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41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1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Историческое и культурное наследие цивилизаций Древнего мира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3263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4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63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AD6" w:rsidRDefault="00476AD6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AD6" w:rsidRDefault="00476AD6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AD6" w:rsidRDefault="00476AD6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AD6" w:rsidRDefault="00476AD6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E75" w:rsidRPr="00786D1F" w:rsidRDefault="00CF7E75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6 КЛАСС</w:t>
      </w:r>
    </w:p>
    <w:tbl>
      <w:tblPr>
        <w:tblW w:w="9880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2867"/>
        <w:gridCol w:w="573"/>
        <w:gridCol w:w="1275"/>
        <w:gridCol w:w="1276"/>
        <w:gridCol w:w="862"/>
        <w:gridCol w:w="2584"/>
      </w:tblGrid>
      <w:tr w:rsidR="00CF7E75" w:rsidRPr="00786D1F" w:rsidTr="00476AD6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094" w:type="dxa"/>
            <w:gridSpan w:val="3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32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539" w:type="dxa"/>
            <w:vMerge w:val="restart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476AD6" w:rsidRPr="00786D1F" w:rsidTr="00476AD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832" w:type="dxa"/>
            <w:vMerge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vMerge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Средние века: понятие, хронологические рамки и периодизация Средневековья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https://m.edsoo.ru/88647fa4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https://m.edsoo.ru/886480bc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Франкское государство в VIII—IX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https://m.edsoo.ru/886481d4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https://m.edsoo.ru/886482ec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Ранние славянские государства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https://m.edsoo.ru/8864840e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Византия в VI-XI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0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https://m.edsoo.ru/886485bc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Культура Византии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https://m.edsoo.ru/886486e8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https://m.edsoo.ru/8864880a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Культура исламского мира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https://m.edsoo.ru/8864892c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Феодалы и крестьянство в средние века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https://m.edsoo.ru/88648a44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Средневековые города — центры ремесла, торговли, культуры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https://m.edsoo.ru/88648b5c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Церковь и духовенство в средневековом обществе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A25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https://m.edsoo.ru/88648c7e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Усиление королевской власти в странах Западной Европы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https://m.edsoo.ru/88648e36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https://m.edsoo.ru/88648f62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Обострение социальных противоречий в 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IV в. (Жакерия, восстание 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Уота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Тайлера</w:t>
            </w:r>
            <w:proofErr w:type="spell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). Гуситское движение в Чехии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https://m.edsoo.ru/88649070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Византийская империя и славянские государства в XII—XV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1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https://m.edsoo.ru/8864919c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Религия и культура средневековой Европы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https://m.edsoo.ru/886492be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Гуманизм. Раннее Возрождение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https://m.edsoo.ru/886493d6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Османская империя и Монгольская держава в Средние века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https://m.edsoo.ru/886494f8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Китай и Япония в Средние века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https://m.edsoo.ru/88649872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Индия в Средние века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https://m.edsoo.ru/88649a5c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Цивилизации майя, ацтеков и инков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https://m.edsoo.ru/88649b92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Историческое и культурное наследие Средних веков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https://m.edsoo.ru/88649cd2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Роль и место России в мировой истории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https://m.edsoo.ru/8a17efa2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Заселение территории нашей страны человеком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https://m.edsoo.ru/8a17f31c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Народы и государства на территории нашей страны в древности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2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https://m.edsoo.ru/8a17f448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Великое переселение народов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https://m.edsoo.ru/8a17f560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Хозяйство, быт и верования восточных славян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https://m.edsoo.ru/8a17f66e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Страны и народы Восточной Европы, Сибири и Дальнего Востока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https://m.edsoo.ru/8a17f790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https://m.edsoo.ru/8a17f916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Первые русские князья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https://m.edsoo.ru/8a17fad8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Внешняя политика Руси в IX-XI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A25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A25D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https://m.edsoo.ru/8a17ff2e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Принятие христианства и его значение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https://m.edsoo.ru/8a180140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Русь в конце X — начале XII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https://m.edsoo.ru/8a18030c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Территориально-политическая структура Руси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https://m.edsoo.ru/8a1804f6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и внешняя политика русских князей в конце X — первой трети XII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3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https://m.edsoo.ru/8a1806a4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Русская церковь в X- начале XII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https://m.edsoo.ru/8a180848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Древнерусское право: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Правда, церковные уставы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https://m.edsoo.ru/8a180c26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Внешняя политика и международные связи Руси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https://m.edsoo.ru/8a180e06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https://m.edsoo.ru/8a180fd2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https://m.edsoo.ru/8a181194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https://m.edsoo.ru/8a18134c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повторения, обобщения и контроля по теме «Русь в IX — начале XII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земель — самостоятельных государств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https://m.edsoo.ru/8a181518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https://m.edsoo.ru/8a1816e4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Земли, имевшие особый статус: Киевская и Новгородская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https://m.edsoo.ru/8a181d1a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4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https://m.edsoo.ru/8a1821b6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https://m.edsoo.ru/8a18230a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https://m.edsoo.ru/8a182436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]]]</w:t>
            </w:r>
            <w:proofErr w:type="gramEnd"/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повторения, обобщения и контроля по теме «Русь в середине XII — начале XIII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Возникновение Монгольской импер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завоевательные походы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https://m.edsoo.ru/8a182562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Борьба Руси против монгольского нашествия.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https://m.edsoo.ru/8a182954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https://m.edsoo.ru/8a182c92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Княжества Северо-Восточной Руси.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https://m.edsoo.ru/8a182e5e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Дмитрий Донской. Куликовская битва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https://m.edsoo.ru/8a183002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Роль Православной церкви в ордынский период русской истории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https://m.edsoo.ru/8a1831d8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Народы и государства степной зоны Восточной Европы и Сибири в XIII–XV веках 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8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https://m.edsoo.ru/8a1835b6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Руси в XIII-XIV вв.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59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https://m.edsoo.ru/8a1837d2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повторения, обобщения и контроля по теме «Русские земли и их соседи в середине XIII — XIV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Объединение русских земель вокруг Москвы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0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https://m.edsoo.ru/8a183994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Новгород и Псков в XV в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1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https://m.edsoo.ru/8a183e76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0A50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2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https://m.edsoo.ru/8a18402e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3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https://m.edsoo.ru/8a1841c8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4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https://m.edsoo.ru/8a184358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Русского государства в XV веке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5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https://m.edsoo.ru/8a1844de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Развитие культуры единого Русского государства.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6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https://m.edsoo.ru/8a18466e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Урок повторения, обобщения и контроля по теме «Формирование единого Русского государства в XV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Наш край с древнейших времен до конца XV </w:t>
            </w:r>
            <w:proofErr w:type="gramStart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 xml:space="preserve">[[Библиотека ЦОК </w:t>
            </w:r>
            <w:hyperlink r:id="rId167" w:history="1">
              <w:r w:rsidRPr="00786D1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https://m.edsoo.ru/8a185154</w:t>
              </w:r>
            </w:hyperlink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7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Обобщение по теме "От Руси к Российскому государству"</w:t>
            </w:r>
          </w:p>
        </w:tc>
        <w:tc>
          <w:tcPr>
            <w:tcW w:w="0" w:type="auto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[[]]</w:t>
            </w:r>
          </w:p>
        </w:tc>
      </w:tr>
      <w:tr w:rsidR="00476AD6" w:rsidRPr="00786D1F" w:rsidTr="00476AD6">
        <w:trPr>
          <w:tblCellSpacing w:w="15" w:type="dxa"/>
        </w:trPr>
        <w:tc>
          <w:tcPr>
            <w:tcW w:w="3265" w:type="dxa"/>
            <w:gridSpan w:val="2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5" w:type="dxa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D1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2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9" w:type="dxa"/>
            <w:hideMark/>
          </w:tcPr>
          <w:p w:rsidR="00CF7E75" w:rsidRPr="00786D1F" w:rsidRDefault="00CF7E75" w:rsidP="00786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D1F" w:rsidRPr="00786D1F" w:rsidRDefault="00786D1F" w:rsidP="00786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УЧЕБНО-МЕТОДИЧЕСКОЕ ОБЕСПЕЧЕНИЕ ОБРАЗОВАТЕЛЬНОГО ПРОЦЕССА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ОБЯЗАТЕЛЬНЫЕ УЧЕБНЫЕ МАТЕРИАЛЫ ДЛЯ УЧЕНИКА</w:t>
      </w:r>
    </w:p>
    <w:p w:rsidR="00726DF9" w:rsidRDefault="00726DF9" w:rsidP="00726DF9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Вегасин</w:t>
      </w:r>
      <w:proofErr w:type="gramStart"/>
      <w:r>
        <w:rPr>
          <w:rFonts w:ascii="Times New Roman" w:hAnsi="Times New Roman" w:cs="Times New Roman"/>
          <w:sz w:val="20"/>
          <w:szCs w:val="20"/>
        </w:rPr>
        <w:t>,А</w:t>
      </w:r>
      <w:proofErr w:type="gramEnd"/>
      <w:r>
        <w:rPr>
          <w:rFonts w:ascii="Times New Roman" w:hAnsi="Times New Roman" w:cs="Times New Roman"/>
          <w:sz w:val="20"/>
          <w:szCs w:val="20"/>
        </w:rPr>
        <w:t>.А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История. Всеобщая история. История Древнего мира: 5-й класс: учебник /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Вегасин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Годер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И.С. Свенцицкая; под ред. А.А.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Искендерова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14-е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М.: Просвещение, 2023. 320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66B20" w:rsidRDefault="00066B20" w:rsidP="00726DF9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Агибалова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Е. В. История. Всеобщая история. История Средних веков: 6-й класс: учебник / Е.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Агибалова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Г. М. Донской; под ред. А. А. Сванидзе. – 13-е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М.: Просвещение, 2023. – 287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CF7E75" w:rsidRPr="00726DF9" w:rsidRDefault="00066B20" w:rsidP="00726DF9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История. История России: 6-й класс: учебник: в 2 частях / Н. М. Арсентьев, А.А. Данилов, П.С. Стефанович </w:t>
      </w:r>
      <w:r w:rsidRPr="00066B20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и др.</w:t>
      </w:r>
      <w:r w:rsidRPr="00066B20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; под ред. 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Торкунова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М.: Просвещение, 2023.</w:t>
      </w:r>
      <w:r w:rsidR="00726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​</w:t>
      </w:r>
    </w:p>
    <w:p w:rsidR="00CF7E75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6D1F">
        <w:rPr>
          <w:rFonts w:ascii="Times New Roman" w:hAnsi="Times New Roman" w:cs="Times New Roman"/>
          <w:sz w:val="20"/>
          <w:szCs w:val="20"/>
        </w:rPr>
        <w:t>МЕТОДИЧЕСКИЕ МАТЕРИАЛЫ ДЛЯ УЧИТЕЛЯ</w:t>
      </w:r>
    </w:p>
    <w:p w:rsidR="00726DF9" w:rsidRPr="00726DF9" w:rsidRDefault="00726DF9" w:rsidP="00726DF9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DF9">
        <w:rPr>
          <w:rFonts w:ascii="Times New Roman" w:hAnsi="Times New Roman" w:cs="Times New Roman"/>
          <w:sz w:val="20"/>
          <w:szCs w:val="20"/>
        </w:rPr>
        <w:t>Методические рекомендации авторов учебной литературы и др.</w:t>
      </w:r>
    </w:p>
    <w:p w:rsidR="00CF7E75" w:rsidRPr="00726DF9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DF9">
        <w:rPr>
          <w:rFonts w:ascii="Times New Roman" w:hAnsi="Times New Roman" w:cs="Times New Roman"/>
          <w:sz w:val="20"/>
          <w:szCs w:val="20"/>
        </w:rPr>
        <w:t>​‌</w:t>
      </w:r>
    </w:p>
    <w:p w:rsidR="00CF7E75" w:rsidRPr="00726DF9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6DF9">
        <w:rPr>
          <w:rFonts w:ascii="Times New Roman" w:hAnsi="Times New Roman" w:cs="Times New Roman"/>
          <w:sz w:val="20"/>
          <w:szCs w:val="20"/>
        </w:rPr>
        <w:t>ЦИФРОВЫЕ ОБРАЗОВАТЕЛЬНЫЕ РЕСУРСЫ И РЕСУРСЫ СЕТИ ИНТЕРНЕТ</w:t>
      </w:r>
    </w:p>
    <w:p w:rsidR="00726DF9" w:rsidRPr="00726DF9" w:rsidRDefault="00CF7E75" w:rsidP="00726DF9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DF9">
        <w:rPr>
          <w:rFonts w:ascii="Times New Roman" w:hAnsi="Times New Roman" w:cs="Times New Roman"/>
          <w:sz w:val="20"/>
          <w:szCs w:val="20"/>
        </w:rPr>
        <w:t>​​</w:t>
      </w:r>
      <w:r w:rsidR="00726DF9" w:rsidRPr="00726DF9">
        <w:rPr>
          <w:rFonts w:ascii="Times New Roman" w:hAnsi="Times New Roman" w:cs="Times New Roman"/>
          <w:sz w:val="20"/>
          <w:szCs w:val="20"/>
        </w:rPr>
        <w:t xml:space="preserve"> Цифровой образовательный ресурс для школы «</w:t>
      </w:r>
      <w:proofErr w:type="spellStart"/>
      <w:r w:rsidR="00726DF9" w:rsidRPr="00726DF9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726DF9" w:rsidRPr="00726DF9">
        <w:rPr>
          <w:rFonts w:ascii="Times New Roman" w:hAnsi="Times New Roman" w:cs="Times New Roman"/>
          <w:sz w:val="20"/>
          <w:szCs w:val="20"/>
        </w:rPr>
        <w:t xml:space="preserve">» // </w:t>
      </w:r>
      <w:r w:rsidR="00726DF9" w:rsidRPr="00726DF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="00726DF9" w:rsidRPr="00726DF9">
        <w:rPr>
          <w:rFonts w:ascii="Times New Roman" w:hAnsi="Times New Roman" w:cs="Times New Roman"/>
          <w:sz w:val="20"/>
          <w:szCs w:val="20"/>
        </w:rPr>
        <w:t xml:space="preserve">: </w:t>
      </w:r>
      <w:hyperlink r:id="rId168" w:history="1">
        <w:r w:rsidR="00726DF9" w:rsidRPr="00726DF9">
          <w:rPr>
            <w:rStyle w:val="a6"/>
            <w:rFonts w:ascii="Times New Roman" w:hAnsi="Times New Roman" w:cs="Times New Roman"/>
            <w:sz w:val="20"/>
            <w:szCs w:val="20"/>
          </w:rPr>
          <w:t>https://www.yaklass.ru/?7</w:t>
        </w:r>
      </w:hyperlink>
      <w:r w:rsidR="00726DF9" w:rsidRPr="00726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6DF9" w:rsidRPr="00726DF9" w:rsidRDefault="00726DF9" w:rsidP="00726DF9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DF9">
        <w:rPr>
          <w:rFonts w:ascii="Times New Roman" w:hAnsi="Times New Roman" w:cs="Times New Roman"/>
          <w:sz w:val="20"/>
          <w:szCs w:val="20"/>
        </w:rPr>
        <w:t>Портал культурного наследия, традиций народов России «</w:t>
      </w:r>
      <w:proofErr w:type="spellStart"/>
      <w:r w:rsidRPr="00726DF9">
        <w:rPr>
          <w:rFonts w:ascii="Times New Roman" w:hAnsi="Times New Roman" w:cs="Times New Roman"/>
          <w:sz w:val="20"/>
          <w:szCs w:val="20"/>
        </w:rPr>
        <w:t>Культура</w:t>
      </w:r>
      <w:proofErr w:type="gramStart"/>
      <w:r w:rsidRPr="00726DF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26DF9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726DF9">
        <w:rPr>
          <w:rFonts w:ascii="Times New Roman" w:hAnsi="Times New Roman" w:cs="Times New Roman"/>
          <w:sz w:val="20"/>
          <w:szCs w:val="20"/>
        </w:rPr>
        <w:t xml:space="preserve">» // </w:t>
      </w:r>
      <w:r w:rsidRPr="00726DF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726DF9">
        <w:rPr>
          <w:rFonts w:ascii="Times New Roman" w:hAnsi="Times New Roman" w:cs="Times New Roman"/>
          <w:sz w:val="20"/>
          <w:szCs w:val="20"/>
        </w:rPr>
        <w:t xml:space="preserve">: </w:t>
      </w:r>
      <w:hyperlink r:id="rId169" w:history="1">
        <w:r w:rsidRPr="00726DF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726DF9">
          <w:rPr>
            <w:rStyle w:val="a6"/>
            <w:rFonts w:ascii="Times New Roman" w:hAnsi="Times New Roman" w:cs="Times New Roman"/>
            <w:sz w:val="20"/>
            <w:szCs w:val="20"/>
          </w:rPr>
          <w:t>://</w:t>
        </w:r>
        <w:r w:rsidRPr="00726DF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26DF9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726DF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726DF9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726DF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726DF9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</w:hyperlink>
      <w:r w:rsidRPr="00726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E75" w:rsidRPr="00786D1F" w:rsidRDefault="00CF7E75" w:rsidP="0078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CF7E75" w:rsidRPr="00786D1F" w:rsidSect="00C9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3F"/>
    <w:multiLevelType w:val="multilevel"/>
    <w:tmpl w:val="9502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06FE0"/>
    <w:multiLevelType w:val="multilevel"/>
    <w:tmpl w:val="5BE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A393B"/>
    <w:multiLevelType w:val="multilevel"/>
    <w:tmpl w:val="77B6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8D0AB1"/>
    <w:multiLevelType w:val="multilevel"/>
    <w:tmpl w:val="C9C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7122AA"/>
    <w:multiLevelType w:val="multilevel"/>
    <w:tmpl w:val="0ED6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B72961"/>
    <w:multiLevelType w:val="multilevel"/>
    <w:tmpl w:val="70A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EA574C"/>
    <w:multiLevelType w:val="multilevel"/>
    <w:tmpl w:val="EBE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454F9"/>
    <w:multiLevelType w:val="multilevel"/>
    <w:tmpl w:val="3CD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221E06"/>
    <w:multiLevelType w:val="multilevel"/>
    <w:tmpl w:val="E186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C3057D"/>
    <w:multiLevelType w:val="multilevel"/>
    <w:tmpl w:val="961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9608E0"/>
    <w:multiLevelType w:val="multilevel"/>
    <w:tmpl w:val="386E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0F1023"/>
    <w:multiLevelType w:val="multilevel"/>
    <w:tmpl w:val="865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9D51BD"/>
    <w:multiLevelType w:val="multilevel"/>
    <w:tmpl w:val="E92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7B099D"/>
    <w:multiLevelType w:val="multilevel"/>
    <w:tmpl w:val="F58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7579A3"/>
    <w:multiLevelType w:val="multilevel"/>
    <w:tmpl w:val="701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D701FC"/>
    <w:multiLevelType w:val="multilevel"/>
    <w:tmpl w:val="941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614274"/>
    <w:multiLevelType w:val="multilevel"/>
    <w:tmpl w:val="35F6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B304A1"/>
    <w:multiLevelType w:val="multilevel"/>
    <w:tmpl w:val="A4E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230D01"/>
    <w:multiLevelType w:val="hybridMultilevel"/>
    <w:tmpl w:val="3C7E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73583"/>
    <w:multiLevelType w:val="multilevel"/>
    <w:tmpl w:val="4B4E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731E79"/>
    <w:multiLevelType w:val="multilevel"/>
    <w:tmpl w:val="6A8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777A0F"/>
    <w:multiLevelType w:val="multilevel"/>
    <w:tmpl w:val="D14A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1C37733"/>
    <w:multiLevelType w:val="multilevel"/>
    <w:tmpl w:val="8450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F626F2"/>
    <w:multiLevelType w:val="multilevel"/>
    <w:tmpl w:val="80C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E12F11"/>
    <w:multiLevelType w:val="multilevel"/>
    <w:tmpl w:val="9EF0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86169D"/>
    <w:multiLevelType w:val="multilevel"/>
    <w:tmpl w:val="733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C37BCA"/>
    <w:multiLevelType w:val="multilevel"/>
    <w:tmpl w:val="852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631B2E"/>
    <w:multiLevelType w:val="multilevel"/>
    <w:tmpl w:val="C60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6DF51B1"/>
    <w:multiLevelType w:val="multilevel"/>
    <w:tmpl w:val="679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E7785C"/>
    <w:multiLevelType w:val="hybridMultilevel"/>
    <w:tmpl w:val="A8D0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0145C"/>
    <w:multiLevelType w:val="multilevel"/>
    <w:tmpl w:val="6C72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9601BB"/>
    <w:multiLevelType w:val="multilevel"/>
    <w:tmpl w:val="470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B62F4B"/>
    <w:multiLevelType w:val="hybridMultilevel"/>
    <w:tmpl w:val="2176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43E28"/>
    <w:multiLevelType w:val="multilevel"/>
    <w:tmpl w:val="A1A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8664E9"/>
    <w:multiLevelType w:val="multilevel"/>
    <w:tmpl w:val="1DBE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691318"/>
    <w:multiLevelType w:val="multilevel"/>
    <w:tmpl w:val="5A3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801699"/>
    <w:multiLevelType w:val="multilevel"/>
    <w:tmpl w:val="469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A4700F"/>
    <w:multiLevelType w:val="multilevel"/>
    <w:tmpl w:val="6BF8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AA672C7"/>
    <w:multiLevelType w:val="multilevel"/>
    <w:tmpl w:val="184E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A67990"/>
    <w:multiLevelType w:val="multilevel"/>
    <w:tmpl w:val="B710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045036"/>
    <w:multiLevelType w:val="multilevel"/>
    <w:tmpl w:val="F2D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5"/>
  </w:num>
  <w:num w:numId="4">
    <w:abstractNumId w:val="19"/>
  </w:num>
  <w:num w:numId="5">
    <w:abstractNumId w:val="16"/>
  </w:num>
  <w:num w:numId="6">
    <w:abstractNumId w:val="28"/>
  </w:num>
  <w:num w:numId="7">
    <w:abstractNumId w:val="27"/>
  </w:num>
  <w:num w:numId="8">
    <w:abstractNumId w:val="5"/>
  </w:num>
  <w:num w:numId="9">
    <w:abstractNumId w:val="15"/>
  </w:num>
  <w:num w:numId="10">
    <w:abstractNumId w:val="40"/>
  </w:num>
  <w:num w:numId="11">
    <w:abstractNumId w:val="24"/>
  </w:num>
  <w:num w:numId="12">
    <w:abstractNumId w:val="14"/>
  </w:num>
  <w:num w:numId="13">
    <w:abstractNumId w:val="3"/>
  </w:num>
  <w:num w:numId="14">
    <w:abstractNumId w:val="7"/>
  </w:num>
  <w:num w:numId="15">
    <w:abstractNumId w:val="23"/>
  </w:num>
  <w:num w:numId="16">
    <w:abstractNumId w:val="38"/>
  </w:num>
  <w:num w:numId="17">
    <w:abstractNumId w:val="31"/>
  </w:num>
  <w:num w:numId="18">
    <w:abstractNumId w:val="39"/>
  </w:num>
  <w:num w:numId="19">
    <w:abstractNumId w:val="21"/>
  </w:num>
  <w:num w:numId="20">
    <w:abstractNumId w:val="11"/>
  </w:num>
  <w:num w:numId="21">
    <w:abstractNumId w:val="36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30"/>
  </w:num>
  <w:num w:numId="27">
    <w:abstractNumId w:val="4"/>
  </w:num>
  <w:num w:numId="28">
    <w:abstractNumId w:val="26"/>
  </w:num>
  <w:num w:numId="29">
    <w:abstractNumId w:val="2"/>
  </w:num>
  <w:num w:numId="30">
    <w:abstractNumId w:val="10"/>
  </w:num>
  <w:num w:numId="31">
    <w:abstractNumId w:val="20"/>
  </w:num>
  <w:num w:numId="32">
    <w:abstractNumId w:val="0"/>
  </w:num>
  <w:num w:numId="33">
    <w:abstractNumId w:val="33"/>
  </w:num>
  <w:num w:numId="34">
    <w:abstractNumId w:val="1"/>
  </w:num>
  <w:num w:numId="35">
    <w:abstractNumId w:val="9"/>
  </w:num>
  <w:num w:numId="36">
    <w:abstractNumId w:val="37"/>
  </w:num>
  <w:num w:numId="37">
    <w:abstractNumId w:val="13"/>
  </w:num>
  <w:num w:numId="38">
    <w:abstractNumId w:val="34"/>
  </w:num>
  <w:num w:numId="39">
    <w:abstractNumId w:val="32"/>
  </w:num>
  <w:num w:numId="40">
    <w:abstractNumId w:val="29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F7E75"/>
    <w:rsid w:val="00066B20"/>
    <w:rsid w:val="000A5088"/>
    <w:rsid w:val="00476AD6"/>
    <w:rsid w:val="00513B03"/>
    <w:rsid w:val="005A522F"/>
    <w:rsid w:val="006062EB"/>
    <w:rsid w:val="0064461A"/>
    <w:rsid w:val="00686E11"/>
    <w:rsid w:val="006921A0"/>
    <w:rsid w:val="007059EE"/>
    <w:rsid w:val="00726DF9"/>
    <w:rsid w:val="00786D1F"/>
    <w:rsid w:val="00987A3C"/>
    <w:rsid w:val="00993987"/>
    <w:rsid w:val="00A25D05"/>
    <w:rsid w:val="00B20B0D"/>
    <w:rsid w:val="00C9719E"/>
    <w:rsid w:val="00CF7E75"/>
    <w:rsid w:val="00D83FAF"/>
    <w:rsid w:val="00FC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03"/>
  </w:style>
  <w:style w:type="paragraph" w:styleId="1">
    <w:name w:val="heading 1"/>
    <w:basedOn w:val="a"/>
    <w:link w:val="10"/>
    <w:uiPriority w:val="9"/>
    <w:qFormat/>
    <w:rsid w:val="00513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3B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13B03"/>
    <w:rPr>
      <w:b/>
      <w:bCs/>
    </w:rPr>
  </w:style>
  <w:style w:type="character" w:styleId="a4">
    <w:name w:val="Emphasis"/>
    <w:basedOn w:val="a0"/>
    <w:uiPriority w:val="20"/>
    <w:qFormat/>
    <w:rsid w:val="00513B03"/>
    <w:rPr>
      <w:i/>
      <w:iCs/>
    </w:rPr>
  </w:style>
  <w:style w:type="paragraph" w:styleId="a5">
    <w:name w:val="Normal (Web)"/>
    <w:basedOn w:val="a"/>
    <w:uiPriority w:val="99"/>
    <w:unhideWhenUsed/>
    <w:rsid w:val="00CF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F7E75"/>
    <w:rPr>
      <w:color w:val="0000FF"/>
      <w:u w:val="single"/>
    </w:rPr>
  </w:style>
  <w:style w:type="character" w:customStyle="1" w:styleId="placeholder-mask">
    <w:name w:val="placeholder-mask"/>
    <w:basedOn w:val="a0"/>
    <w:rsid w:val="00CF7E75"/>
  </w:style>
  <w:style w:type="character" w:customStyle="1" w:styleId="placeholder">
    <w:name w:val="placeholder"/>
    <w:basedOn w:val="a0"/>
    <w:rsid w:val="00CF7E75"/>
  </w:style>
  <w:style w:type="paragraph" w:styleId="a7">
    <w:name w:val="List Paragraph"/>
    <w:basedOn w:val="a"/>
    <w:uiPriority w:val="34"/>
    <w:qFormat/>
    <w:rsid w:val="00726D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83F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8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7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2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117" Type="http://schemas.openxmlformats.org/officeDocument/2006/relationships/hyperlink" Target="https://m.edsoo.ru/88648f62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9740" TargetMode="External"/><Relationship Id="rId47" Type="http://schemas.openxmlformats.org/officeDocument/2006/relationships/hyperlink" Target="https://m.edsoo.ru/863faa50" TargetMode="External"/><Relationship Id="rId63" Type="http://schemas.openxmlformats.org/officeDocument/2006/relationships/hyperlink" Target="https://m.edsoo.ru/863fd336" TargetMode="External"/><Relationship Id="rId68" Type="http://schemas.openxmlformats.org/officeDocument/2006/relationships/hyperlink" Target="https://m.edsoo.ru/8640a91e" TargetMode="External"/><Relationship Id="rId84" Type="http://schemas.openxmlformats.org/officeDocument/2006/relationships/hyperlink" Target="https://m.edsoo.ru/886465e6" TargetMode="External"/><Relationship Id="rId89" Type="http://schemas.openxmlformats.org/officeDocument/2006/relationships/hyperlink" Target="https://m.edsoo.ru/88646d5c" TargetMode="External"/><Relationship Id="rId112" Type="http://schemas.openxmlformats.org/officeDocument/2006/relationships/hyperlink" Target="https://m.edsoo.ru/8864892c" TargetMode="External"/><Relationship Id="rId133" Type="http://schemas.openxmlformats.org/officeDocument/2006/relationships/hyperlink" Target="https://m.edsoo.ru/8a17f916" TargetMode="External"/><Relationship Id="rId138" Type="http://schemas.openxmlformats.org/officeDocument/2006/relationships/hyperlink" Target="https://m.edsoo.ru/8a1804f6" TargetMode="External"/><Relationship Id="rId154" Type="http://schemas.openxmlformats.org/officeDocument/2006/relationships/hyperlink" Target="https://m.edsoo.ru/8a182c92" TargetMode="External"/><Relationship Id="rId159" Type="http://schemas.openxmlformats.org/officeDocument/2006/relationships/hyperlink" Target="https://m.edsoo.ru/8a1837d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886482e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b748" TargetMode="External"/><Relationship Id="rId58" Type="http://schemas.openxmlformats.org/officeDocument/2006/relationships/hyperlink" Target="https://m.edsoo.ru/863fc6ca" TargetMode="External"/><Relationship Id="rId74" Type="http://schemas.openxmlformats.org/officeDocument/2006/relationships/hyperlink" Target="https://m.edsoo.ru/8640b508" TargetMode="External"/><Relationship Id="rId79" Type="http://schemas.openxmlformats.org/officeDocument/2006/relationships/hyperlink" Target="https://m.edsoo.ru/8640bcf6" TargetMode="External"/><Relationship Id="rId102" Type="http://schemas.openxmlformats.org/officeDocument/2006/relationships/hyperlink" Target="https://m.edsoo.ru/88647d4c" TargetMode="External"/><Relationship Id="rId123" Type="http://schemas.openxmlformats.org/officeDocument/2006/relationships/hyperlink" Target="https://m.edsoo.ru/88649872" TargetMode="External"/><Relationship Id="rId128" Type="http://schemas.openxmlformats.org/officeDocument/2006/relationships/hyperlink" Target="https://m.edsoo.ru/8a17f31c" TargetMode="External"/><Relationship Id="rId144" Type="http://schemas.openxmlformats.org/officeDocument/2006/relationships/hyperlink" Target="https://m.edsoo.ru/8a181194" TargetMode="External"/><Relationship Id="rId149" Type="http://schemas.openxmlformats.org/officeDocument/2006/relationships/hyperlink" Target="https://m.edsoo.ru/8a1821b6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88646e7e" TargetMode="External"/><Relationship Id="rId95" Type="http://schemas.openxmlformats.org/officeDocument/2006/relationships/hyperlink" Target="https://m.edsoo.ru/886474dc" TargetMode="External"/><Relationship Id="rId160" Type="http://schemas.openxmlformats.org/officeDocument/2006/relationships/hyperlink" Target="https://m.edsoo.ru/8a183994" TargetMode="External"/><Relationship Id="rId165" Type="http://schemas.openxmlformats.org/officeDocument/2006/relationships/hyperlink" Target="https://m.edsoo.ru/8a1844de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863f9c68" TargetMode="External"/><Relationship Id="rId48" Type="http://schemas.openxmlformats.org/officeDocument/2006/relationships/hyperlink" Target="https://m.edsoo.ru/863fabea" TargetMode="External"/><Relationship Id="rId64" Type="http://schemas.openxmlformats.org/officeDocument/2006/relationships/hyperlink" Target="https://m.edsoo.ru/863fd5c0" TargetMode="External"/><Relationship Id="rId69" Type="http://schemas.openxmlformats.org/officeDocument/2006/relationships/hyperlink" Target="https://m.edsoo.ru/8640aae0" TargetMode="External"/><Relationship Id="rId113" Type="http://schemas.openxmlformats.org/officeDocument/2006/relationships/hyperlink" Target="https://m.edsoo.ru/88648a44" TargetMode="External"/><Relationship Id="rId118" Type="http://schemas.openxmlformats.org/officeDocument/2006/relationships/hyperlink" Target="https://m.edsoo.ru/88649070" TargetMode="External"/><Relationship Id="rId134" Type="http://schemas.openxmlformats.org/officeDocument/2006/relationships/hyperlink" Target="https://m.edsoo.ru/8a17fad8" TargetMode="External"/><Relationship Id="rId139" Type="http://schemas.openxmlformats.org/officeDocument/2006/relationships/hyperlink" Target="https://m.edsoo.ru/8a1806a4" TargetMode="External"/><Relationship Id="rId80" Type="http://schemas.openxmlformats.org/officeDocument/2006/relationships/hyperlink" Target="https://m.edsoo.ru/8640be72" TargetMode="External"/><Relationship Id="rId85" Type="http://schemas.openxmlformats.org/officeDocument/2006/relationships/hyperlink" Target="https://m.edsoo.ru/886469b0" TargetMode="External"/><Relationship Id="rId150" Type="http://schemas.openxmlformats.org/officeDocument/2006/relationships/hyperlink" Target="https://m.edsoo.ru/8a18230a" TargetMode="External"/><Relationship Id="rId155" Type="http://schemas.openxmlformats.org/officeDocument/2006/relationships/hyperlink" Target="https://m.edsoo.ru/8a182e5e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c8dc" TargetMode="External"/><Relationship Id="rId103" Type="http://schemas.openxmlformats.org/officeDocument/2006/relationships/hyperlink" Target="https://m.edsoo.ru/88647e78" TargetMode="External"/><Relationship Id="rId108" Type="http://schemas.openxmlformats.org/officeDocument/2006/relationships/hyperlink" Target="https://m.edsoo.ru/8864840e" TargetMode="External"/><Relationship Id="rId124" Type="http://schemas.openxmlformats.org/officeDocument/2006/relationships/hyperlink" Target="https://m.edsoo.ru/88649a5c" TargetMode="External"/><Relationship Id="rId129" Type="http://schemas.openxmlformats.org/officeDocument/2006/relationships/hyperlink" Target="https://m.edsoo.ru/8a17f448" TargetMode="External"/><Relationship Id="rId54" Type="http://schemas.openxmlformats.org/officeDocument/2006/relationships/hyperlink" Target="https://m.edsoo.ru/863fbac2" TargetMode="External"/><Relationship Id="rId70" Type="http://schemas.openxmlformats.org/officeDocument/2006/relationships/hyperlink" Target="https://m.edsoo.ru/8640ae32" TargetMode="External"/><Relationship Id="rId75" Type="http://schemas.openxmlformats.org/officeDocument/2006/relationships/hyperlink" Target="https://m.edsoo.ru/8640b67a" TargetMode="External"/><Relationship Id="rId91" Type="http://schemas.openxmlformats.org/officeDocument/2006/relationships/hyperlink" Target="https://m.edsoo.ru/88646faa" TargetMode="External"/><Relationship Id="rId96" Type="http://schemas.openxmlformats.org/officeDocument/2006/relationships/hyperlink" Target="https://m.edsoo.ru/88647608" TargetMode="External"/><Relationship Id="rId140" Type="http://schemas.openxmlformats.org/officeDocument/2006/relationships/hyperlink" Target="https://m.edsoo.ru/8a180848" TargetMode="External"/><Relationship Id="rId145" Type="http://schemas.openxmlformats.org/officeDocument/2006/relationships/hyperlink" Target="https://m.edsoo.ru/8a18134c" TargetMode="External"/><Relationship Id="rId161" Type="http://schemas.openxmlformats.org/officeDocument/2006/relationships/hyperlink" Target="https://m.edsoo.ru/8a183e76" TargetMode="External"/><Relationship Id="rId166" Type="http://schemas.openxmlformats.org/officeDocument/2006/relationships/hyperlink" Target="https://m.edsoo.ru/8a1846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863fadfc" TargetMode="External"/><Relationship Id="rId57" Type="http://schemas.openxmlformats.org/officeDocument/2006/relationships/hyperlink" Target="https://m.edsoo.ru/863fc4c2" TargetMode="External"/><Relationship Id="rId106" Type="http://schemas.openxmlformats.org/officeDocument/2006/relationships/hyperlink" Target="https://m.edsoo.ru/886481d4" TargetMode="External"/><Relationship Id="rId114" Type="http://schemas.openxmlformats.org/officeDocument/2006/relationships/hyperlink" Target="https://m.edsoo.ru/88648b5c" TargetMode="External"/><Relationship Id="rId119" Type="http://schemas.openxmlformats.org/officeDocument/2006/relationships/hyperlink" Target="https://m.edsoo.ru/8864919c" TargetMode="External"/><Relationship Id="rId127" Type="http://schemas.openxmlformats.org/officeDocument/2006/relationships/hyperlink" Target="https://m.edsoo.ru/8a17efa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863fa050" TargetMode="External"/><Relationship Id="rId52" Type="http://schemas.openxmlformats.org/officeDocument/2006/relationships/hyperlink" Target="https://m.edsoo.ru/863fb540" TargetMode="External"/><Relationship Id="rId60" Type="http://schemas.openxmlformats.org/officeDocument/2006/relationships/hyperlink" Target="https://m.edsoo.ru/863fcaf8" TargetMode="External"/><Relationship Id="rId65" Type="http://schemas.openxmlformats.org/officeDocument/2006/relationships/hyperlink" Target="https://m.edsoo.ru/863fd836" TargetMode="External"/><Relationship Id="rId73" Type="http://schemas.openxmlformats.org/officeDocument/2006/relationships/hyperlink" Target="https://m.edsoo.ru/8640b382" TargetMode="External"/><Relationship Id="rId78" Type="http://schemas.openxmlformats.org/officeDocument/2006/relationships/hyperlink" Target="https://m.edsoo.ru/8640bb16" TargetMode="External"/><Relationship Id="rId81" Type="http://schemas.openxmlformats.org/officeDocument/2006/relationships/hyperlink" Target="https://m.edsoo.ru/8640c002" TargetMode="External"/><Relationship Id="rId86" Type="http://schemas.openxmlformats.org/officeDocument/2006/relationships/hyperlink" Target="https://m.edsoo.ru/88646848" TargetMode="External"/><Relationship Id="rId94" Type="http://schemas.openxmlformats.org/officeDocument/2006/relationships/hyperlink" Target="https://m.edsoo.ru/886473ba" TargetMode="External"/><Relationship Id="rId99" Type="http://schemas.openxmlformats.org/officeDocument/2006/relationships/hyperlink" Target="https://m.edsoo.ru/8864795a" TargetMode="External"/><Relationship Id="rId101" Type="http://schemas.openxmlformats.org/officeDocument/2006/relationships/hyperlink" Target="https://m.edsoo.ru/88647c2a" TargetMode="External"/><Relationship Id="rId122" Type="http://schemas.openxmlformats.org/officeDocument/2006/relationships/hyperlink" Target="https://m.edsoo.ru/886494f8" TargetMode="External"/><Relationship Id="rId130" Type="http://schemas.openxmlformats.org/officeDocument/2006/relationships/hyperlink" Target="https://m.edsoo.ru/8a17f560" TargetMode="External"/><Relationship Id="rId135" Type="http://schemas.openxmlformats.org/officeDocument/2006/relationships/hyperlink" Target="https://m.edsoo.ru/8a17ff2e" TargetMode="External"/><Relationship Id="rId143" Type="http://schemas.openxmlformats.org/officeDocument/2006/relationships/hyperlink" Target="https://m.edsoo.ru/8a180fd2" TargetMode="External"/><Relationship Id="rId148" Type="http://schemas.openxmlformats.org/officeDocument/2006/relationships/hyperlink" Target="https://m.edsoo.ru/8a181d1a" TargetMode="External"/><Relationship Id="rId151" Type="http://schemas.openxmlformats.org/officeDocument/2006/relationships/hyperlink" Target="https://m.edsoo.ru/8a182436" TargetMode="External"/><Relationship Id="rId156" Type="http://schemas.openxmlformats.org/officeDocument/2006/relationships/hyperlink" Target="https://m.edsoo.ru/8a183002" TargetMode="External"/><Relationship Id="rId164" Type="http://schemas.openxmlformats.org/officeDocument/2006/relationships/hyperlink" Target="https://m.edsoo.ru/8a184358" TargetMode="External"/><Relationship Id="rId169" Type="http://schemas.openxmlformats.org/officeDocument/2006/relationships/hyperlink" Target="https://www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8d54" TargetMode="External"/><Relationship Id="rId109" Type="http://schemas.openxmlformats.org/officeDocument/2006/relationships/hyperlink" Target="https://m.edsoo.ru/886485bc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863fb130" TargetMode="External"/><Relationship Id="rId55" Type="http://schemas.openxmlformats.org/officeDocument/2006/relationships/hyperlink" Target="https://m.edsoo.ru/863fbdd8" TargetMode="External"/><Relationship Id="rId76" Type="http://schemas.openxmlformats.org/officeDocument/2006/relationships/hyperlink" Target="https://m.edsoo.ru/8640b7f6" TargetMode="External"/><Relationship Id="rId97" Type="http://schemas.openxmlformats.org/officeDocument/2006/relationships/hyperlink" Target="https://m.edsoo.ru/88647716" TargetMode="External"/><Relationship Id="rId104" Type="http://schemas.openxmlformats.org/officeDocument/2006/relationships/hyperlink" Target="https://m.edsoo.ru/88647fa4" TargetMode="External"/><Relationship Id="rId120" Type="http://schemas.openxmlformats.org/officeDocument/2006/relationships/hyperlink" Target="https://m.edsoo.ru/886492be" TargetMode="External"/><Relationship Id="rId125" Type="http://schemas.openxmlformats.org/officeDocument/2006/relationships/hyperlink" Target="https://m.edsoo.ru/88649b92" TargetMode="External"/><Relationship Id="rId141" Type="http://schemas.openxmlformats.org/officeDocument/2006/relationships/hyperlink" Target="https://m.edsoo.ru/8a180c26" TargetMode="External"/><Relationship Id="rId146" Type="http://schemas.openxmlformats.org/officeDocument/2006/relationships/hyperlink" Target="https://m.edsoo.ru/8a181518" TargetMode="External"/><Relationship Id="rId167" Type="http://schemas.openxmlformats.org/officeDocument/2006/relationships/hyperlink" Target="https://m.edsoo.ru/8a18515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40afcc" TargetMode="External"/><Relationship Id="rId92" Type="http://schemas.openxmlformats.org/officeDocument/2006/relationships/hyperlink" Target="https://m.edsoo.ru/886470f4" TargetMode="External"/><Relationship Id="rId162" Type="http://schemas.openxmlformats.org/officeDocument/2006/relationships/hyperlink" Target="https://m.edsoo.ru/8a18402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863f8f2a" TargetMode="External"/><Relationship Id="rId45" Type="http://schemas.openxmlformats.org/officeDocument/2006/relationships/hyperlink" Target="https://m.edsoo.ru/863fa244" TargetMode="External"/><Relationship Id="rId66" Type="http://schemas.openxmlformats.org/officeDocument/2006/relationships/hyperlink" Target="https://m.edsoo.ru/8640a31a" TargetMode="External"/><Relationship Id="rId87" Type="http://schemas.openxmlformats.org/officeDocument/2006/relationships/hyperlink" Target="https://m.edsoo.ru/88646adc" TargetMode="External"/><Relationship Id="rId110" Type="http://schemas.openxmlformats.org/officeDocument/2006/relationships/hyperlink" Target="https://m.edsoo.ru/886486e8" TargetMode="External"/><Relationship Id="rId115" Type="http://schemas.openxmlformats.org/officeDocument/2006/relationships/hyperlink" Target="https://m.edsoo.ru/88648c7e" TargetMode="External"/><Relationship Id="rId131" Type="http://schemas.openxmlformats.org/officeDocument/2006/relationships/hyperlink" Target="https://m.edsoo.ru/8a17f66e" TargetMode="External"/><Relationship Id="rId136" Type="http://schemas.openxmlformats.org/officeDocument/2006/relationships/hyperlink" Target="https://m.edsoo.ru/8a180140" TargetMode="External"/><Relationship Id="rId157" Type="http://schemas.openxmlformats.org/officeDocument/2006/relationships/hyperlink" Target="https://m.edsoo.ru/8a1831d8" TargetMode="External"/><Relationship Id="rId61" Type="http://schemas.openxmlformats.org/officeDocument/2006/relationships/hyperlink" Target="https://m.edsoo.ru/863fce2c" TargetMode="External"/><Relationship Id="rId82" Type="http://schemas.openxmlformats.org/officeDocument/2006/relationships/hyperlink" Target="https://m.edsoo.ru/8640c1c4" TargetMode="External"/><Relationship Id="rId152" Type="http://schemas.openxmlformats.org/officeDocument/2006/relationships/hyperlink" Target="https://m.edsoo.ru/8a182562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c26a" TargetMode="External"/><Relationship Id="rId77" Type="http://schemas.openxmlformats.org/officeDocument/2006/relationships/hyperlink" Target="https://m.edsoo.ru/8640b990" TargetMode="External"/><Relationship Id="rId100" Type="http://schemas.openxmlformats.org/officeDocument/2006/relationships/hyperlink" Target="https://m.edsoo.ru/88647a86" TargetMode="External"/><Relationship Id="rId105" Type="http://schemas.openxmlformats.org/officeDocument/2006/relationships/hyperlink" Target="https://m.edsoo.ru/886480bc" TargetMode="External"/><Relationship Id="rId126" Type="http://schemas.openxmlformats.org/officeDocument/2006/relationships/hyperlink" Target="https://m.edsoo.ru/88649cd2" TargetMode="External"/><Relationship Id="rId147" Type="http://schemas.openxmlformats.org/officeDocument/2006/relationships/hyperlink" Target="https://m.edsoo.ru/8a1816e4" TargetMode="External"/><Relationship Id="rId168" Type="http://schemas.openxmlformats.org/officeDocument/2006/relationships/hyperlink" Target="https://www.yaklass.ru/?7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b324" TargetMode="External"/><Relationship Id="rId72" Type="http://schemas.openxmlformats.org/officeDocument/2006/relationships/hyperlink" Target="https://m.edsoo.ru/8640b1ca" TargetMode="External"/><Relationship Id="rId93" Type="http://schemas.openxmlformats.org/officeDocument/2006/relationships/hyperlink" Target="https://m.edsoo.ru/886472a2" TargetMode="External"/><Relationship Id="rId98" Type="http://schemas.openxmlformats.org/officeDocument/2006/relationships/hyperlink" Target="https://m.edsoo.ru/88647838" TargetMode="External"/><Relationship Id="rId121" Type="http://schemas.openxmlformats.org/officeDocument/2006/relationships/hyperlink" Target="https://m.edsoo.ru/886493d6" TargetMode="External"/><Relationship Id="rId142" Type="http://schemas.openxmlformats.org/officeDocument/2006/relationships/hyperlink" Target="https://m.edsoo.ru/8a180e06" TargetMode="External"/><Relationship Id="rId163" Type="http://schemas.openxmlformats.org/officeDocument/2006/relationships/hyperlink" Target="https://m.edsoo.ru/8a1841c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63fa6ea" TargetMode="External"/><Relationship Id="rId67" Type="http://schemas.openxmlformats.org/officeDocument/2006/relationships/hyperlink" Target="https://m.edsoo.ru/8640a770" TargetMode="External"/><Relationship Id="rId116" Type="http://schemas.openxmlformats.org/officeDocument/2006/relationships/hyperlink" Target="https://m.edsoo.ru/88648e36" TargetMode="External"/><Relationship Id="rId137" Type="http://schemas.openxmlformats.org/officeDocument/2006/relationships/hyperlink" Target="https://m.edsoo.ru/8a18030c" TargetMode="External"/><Relationship Id="rId158" Type="http://schemas.openxmlformats.org/officeDocument/2006/relationships/hyperlink" Target="https://m.edsoo.ru/8a1835b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9380" TargetMode="External"/><Relationship Id="rId62" Type="http://schemas.openxmlformats.org/officeDocument/2006/relationships/hyperlink" Target="https://m.edsoo.ru/863fd07a" TargetMode="External"/><Relationship Id="rId83" Type="http://schemas.openxmlformats.org/officeDocument/2006/relationships/hyperlink" Target="https://m.edsoo.ru/886460aa" TargetMode="External"/><Relationship Id="rId88" Type="http://schemas.openxmlformats.org/officeDocument/2006/relationships/hyperlink" Target="https://m.edsoo.ru/88646c1c" TargetMode="External"/><Relationship Id="rId111" Type="http://schemas.openxmlformats.org/officeDocument/2006/relationships/hyperlink" Target="https://m.edsoo.ru/8864880a" TargetMode="External"/><Relationship Id="rId132" Type="http://schemas.openxmlformats.org/officeDocument/2006/relationships/hyperlink" Target="https://m.edsoo.ru/8a17f790" TargetMode="External"/><Relationship Id="rId153" Type="http://schemas.openxmlformats.org/officeDocument/2006/relationships/hyperlink" Target="https://m.edsoo.ru/8a182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35</Pages>
  <Words>19380</Words>
  <Characters>110471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2023-10-15T09:35:00Z</dcterms:created>
  <dcterms:modified xsi:type="dcterms:W3CDTF">2023-10-15T11:15:00Z</dcterms:modified>
</cp:coreProperties>
</file>