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auto" w:line="408"/>
        <w:ind w:left="120"/>
        <w:jc w:val="center"/>
        <w:rPr>
          <w:rFonts w:ascii="Times New Roman" w:cs="Times New Roman" w:hAnsi="Times New Roman"/>
          <w:sz w:val="18"/>
          <w:szCs w:val="18"/>
        </w:rPr>
      </w:pPr>
      <w:bookmarkStart w:id="0" w:name="_GoBack"/>
      <w:bookmarkEnd w:id="0"/>
      <w:r>
        <w:rPr>
          <w:rFonts w:ascii="Times New Roman" w:cs="Times New Roman" w:eastAsia="宋体" w:hAnsi="Times New Roman" w:hint="default"/>
          <w:b/>
          <w:i w:val="false"/>
          <w:color w:val="000000"/>
          <w:sz w:val="28"/>
          <w:szCs w:val="22"/>
          <w:highlight w:val="none"/>
          <w:vertAlign w:val="baseline"/>
          <w:em w:val="none"/>
          <w:lang w:val="en-US" w:eastAsia="en-US"/>
        </w:rPr>
        <w:t>МИНИСТЕРСТВО</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ПРОСВЕЩЕНИЯ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РОССИЙСКОЙ</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ФЕДЕРАЦИИ</w:t>
      </w:r>
    </w:p>
    <w:bookmarkStart w:id="1" w:name="ac61422a-29c7-4a5a-957e-10d44a9a8bf8"/>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Департамент</w:t>
      </w:r>
      <w:bookmarkEnd w:id="1"/>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образования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Ярославской</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области</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p>
    <w:bookmarkStart w:id="2" w:name="999bf644-f3de-4153-a38b-a44d917c4aaf"/>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Департамент</w:t>
      </w:r>
      <w:bookmarkEnd w:id="2"/>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образования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мэрии</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города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Ярославля</w:t>
      </w:r>
    </w:p>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Средняя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школа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51</w:t>
      </w: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tbl>
      <w:tblPr>
        <w:jc w:val="left"/>
        <w:tblCellMar>
          <w:top w:w="0" w:type="dxa"/>
          <w:left w:w="108" w:type="dxa"/>
          <w:bottom w:w="0" w:type="dxa"/>
          <w:right w:w="108" w:type="dxa"/>
        </w:tblCellMar>
      </w:tblPr>
      <w:tblGrid>
        <w:gridCol w:w="1754"/>
        <w:gridCol w:w="3384"/>
        <w:gridCol w:w="3384"/>
      </w:tblGrid>
      <w:tr>
        <w:trPr>
          <w:cantSplit w:val="false"/>
          <w:tblHeader w:val="false"/>
          <w:jc w:val="left"/>
        </w:trPr>
        <w:tc>
          <w:tcPr>
            <w:tcW w:w="1754" w:type="dxa"/>
            <w:tcBorders/>
            <w:tcMar>
              <w:top w:w="0" w:type="dxa"/>
              <w:left w:w="108" w:type="dxa"/>
              <w:bottom w:w="0" w:type="dxa"/>
              <w:right w:w="108" w:type="dxa"/>
            </w:tcMar>
          </w:tcPr>
          <w:p>
            <w:pPr>
              <w:pStyle w:val="style0"/>
              <w:autoSpaceDE w:val="false"/>
              <w:autoSpaceDN w:val="false"/>
              <w:spacing w:lineRule="auto" w:line="240"/>
              <w:jc w:val="left"/>
              <w:rPr>
                <w:rFonts w:ascii="Times New Roman" w:cs="Times New Roman" w:hAnsi="Times New Roman"/>
                <w:sz w:val="18"/>
                <w:szCs w:val="18"/>
              </w:rPr>
            </w:pPr>
          </w:p>
        </w:tc>
        <w:tc>
          <w:tcPr>
            <w:tcW w:w="3384" w:type="dxa"/>
            <w:tcBorders/>
            <w:tcMar>
              <w:top w:w="0" w:type="dxa"/>
              <w:left w:w="108" w:type="dxa"/>
              <w:bottom w:w="0" w:type="dxa"/>
              <w:right w:w="108" w:type="dxa"/>
            </w:tcMar>
          </w:tcPr>
          <w:p>
            <w:pPr>
              <w:pStyle w:val="style0"/>
              <w:autoSpaceDE w:val="false"/>
              <w:autoSpaceDN w:val="false"/>
              <w:spacing w:after="120" w:lineRule="auto" w:line="276"/>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СОГЛАСОВАНО</w:t>
            </w:r>
          </w:p>
          <w:p>
            <w:pPr>
              <w:pStyle w:val="style0"/>
              <w:autoSpaceDE w:val="false"/>
              <w:autoSpaceDN w:val="false"/>
              <w:spacing w:after="120" w:lineRule="auto" w:line="276"/>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должность]</w:t>
            </w:r>
          </w:p>
          <w:p>
            <w:pPr>
              <w:pStyle w:val="style0"/>
              <w:autoSpaceDE w:val="false"/>
              <w:autoSpaceDN w:val="false"/>
              <w:spacing w:after="120" w:lineRule="auto" w:line="240"/>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________________________</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p>
          <w:p>
            <w:pPr>
              <w:pStyle w:val="style0"/>
              <w:autoSpaceDE w:val="false"/>
              <w:autoSpaceDN w:val="false"/>
              <w:spacing w:lineRule="auto" w:line="240"/>
              <w:jc w:val="righ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ФИО]</w:t>
            </w:r>
          </w:p>
          <w:p>
            <w:pPr>
              <w:pStyle w:val="style0"/>
              <w:autoSpaceDE w:val="false"/>
              <w:autoSpaceDN w:val="false"/>
              <w:spacing w:lineRule="auto" w:line="240"/>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[Номер</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приказа]</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от</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[число]</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[месяц]</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[год]</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w:t>
            </w:r>
          </w:p>
          <w:p>
            <w:pPr>
              <w:pStyle w:val="style0"/>
              <w:autoSpaceDE w:val="false"/>
              <w:autoSpaceDN w:val="false"/>
              <w:spacing w:after="120" w:lineRule="auto" w:line="240"/>
              <w:jc w:val="both"/>
              <w:rPr>
                <w:rFonts w:ascii="Times New Roman" w:cs="Times New Roman" w:hAnsi="Times New Roman"/>
                <w:sz w:val="18"/>
                <w:szCs w:val="18"/>
              </w:rPr>
            </w:pPr>
          </w:p>
        </w:tc>
        <w:tc>
          <w:tcPr>
            <w:tcW w:w="3384" w:type="dxa"/>
            <w:tcBorders/>
            <w:tcMar>
              <w:top w:w="0" w:type="dxa"/>
              <w:left w:w="108" w:type="dxa"/>
              <w:bottom w:w="0" w:type="dxa"/>
              <w:right w:w="108" w:type="dxa"/>
            </w:tcMar>
          </w:tcPr>
          <w:p>
            <w:pPr>
              <w:pStyle w:val="style0"/>
              <w:autoSpaceDE w:val="false"/>
              <w:autoSpaceDN w:val="false"/>
              <w:spacing w:after="120" w:lineRule="auto" w:line="276"/>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УТВЕРЖДЕНО</w:t>
            </w:r>
          </w:p>
          <w:p>
            <w:pPr>
              <w:pStyle w:val="style0"/>
              <w:autoSpaceDE w:val="false"/>
              <w:autoSpaceDN w:val="false"/>
              <w:spacing w:after="120" w:lineRule="auto" w:line="276"/>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8"/>
                <w:szCs w:val="28"/>
                <w:highlight w:val="none"/>
                <w:vertAlign w:val="baseline"/>
                <w:em w:val="none"/>
                <w:lang w:val="ru-RU" w:eastAsia="en-US"/>
              </w:rPr>
              <w:t>должность]</w:t>
            </w:r>
          </w:p>
          <w:p>
            <w:pPr>
              <w:pStyle w:val="style0"/>
              <w:autoSpaceDE w:val="false"/>
              <w:autoSpaceDN w:val="false"/>
              <w:spacing w:after="120" w:lineRule="auto" w:line="240"/>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________________________</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p>
          <w:p>
            <w:pPr>
              <w:pStyle w:val="style0"/>
              <w:autoSpaceDE w:val="false"/>
              <w:autoSpaceDN w:val="false"/>
              <w:spacing w:lineRule="auto" w:line="240"/>
              <w:jc w:val="righ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[укажите</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ФИО]</w:t>
            </w:r>
          </w:p>
          <w:p>
            <w:pPr>
              <w:pStyle w:val="style0"/>
              <w:autoSpaceDE w:val="false"/>
              <w:autoSpaceDN w:val="false"/>
              <w:spacing w:lineRule="auto" w:line="240"/>
              <w:jc w:val="left"/>
              <w:rPr>
                <w:rFonts w:ascii="Times New Roman" w:cs="Times New Roman" w:hAnsi="Times New Roman"/>
                <w:sz w:val="18"/>
                <w:szCs w:val="18"/>
              </w:rPr>
            </w:pP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[Номер</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приказа]</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от</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[число]</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[месяц]</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[год]</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 xml:space="preserve"> </w:t>
            </w:r>
            <w:r>
              <w:rPr>
                <w:rFonts w:ascii="Times New Roman" w:cs="Times New Roman" w:eastAsia="Times New Roman" w:hAnsi="Times New Roman" w:hint="default"/>
                <w:b w:val="false"/>
                <w:i w:val="false"/>
                <w:color w:val="000000"/>
                <w:sz w:val="24"/>
                <w:szCs w:val="24"/>
                <w:highlight w:val="none"/>
                <w:vertAlign w:val="baseline"/>
                <w:em w:val="none"/>
                <w:lang w:val="ru-RU" w:eastAsia="en-US"/>
              </w:rPr>
              <w:t>г.</w:t>
            </w:r>
          </w:p>
          <w:p>
            <w:pPr>
              <w:pStyle w:val="style0"/>
              <w:autoSpaceDE w:val="false"/>
              <w:autoSpaceDN w:val="false"/>
              <w:spacing w:after="120" w:lineRule="auto" w:line="240"/>
              <w:jc w:val="both"/>
              <w:rPr>
                <w:rFonts w:ascii="Times New Roman" w:cs="Times New Roman" w:hAnsi="Times New Roman"/>
                <w:sz w:val="18"/>
                <w:szCs w:val="18"/>
              </w:rPr>
            </w:pPr>
          </w:p>
        </w:tc>
      </w:tr>
    </w:tbl>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276"/>
        <w:ind w:left="120"/>
        <w:jc w:val="left"/>
        <w:rPr>
          <w:rFonts w:ascii="Times New Roman" w:cs="Times New Roman" w:hAnsi="Times New Roman"/>
          <w:sz w:val="18"/>
          <w:szCs w:val="18"/>
        </w:rPr>
      </w:pPr>
    </w:p>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РАБОЧАЯ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ПРОГРАММА</w:t>
      </w:r>
    </w:p>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val="false"/>
          <w:i w:val="false"/>
          <w:color w:val="000000"/>
          <w:sz w:val="28"/>
          <w:szCs w:val="22"/>
          <w:highlight w:val="none"/>
          <w:vertAlign w:val="baseline"/>
          <w:em w:val="none"/>
          <w:lang w:val="en-US" w:eastAsia="en-US"/>
        </w:rPr>
        <w:t>(</w:t>
      </w:r>
      <w:r>
        <w:rPr>
          <w:rFonts w:ascii="Times New Roman" w:cs="Times New Roman" w:eastAsia="宋体" w:hAnsi="Times New Roman" w:hint="default"/>
          <w:b w:val="false"/>
          <w:i w:val="false"/>
          <w:color w:val="000000"/>
          <w:sz w:val="28"/>
          <w:szCs w:val="22"/>
          <w:highlight w:val="none"/>
          <w:vertAlign w:val="baseline"/>
          <w:em w:val="none"/>
          <w:lang w:val="en-US" w:eastAsia="en-US"/>
        </w:rPr>
        <w:t>ID</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3546318)</w:t>
      </w:r>
    </w:p>
    <w:p>
      <w:pPr>
        <w:pStyle w:val="style0"/>
        <w:spacing w:lineRule="auto" w:line="276"/>
        <w:ind w:left="120"/>
        <w:jc w:val="center"/>
        <w:rPr>
          <w:rFonts w:ascii="Times New Roman" w:cs="Times New Roman" w:hAnsi="Times New Roman"/>
          <w:sz w:val="18"/>
          <w:szCs w:val="18"/>
        </w:rPr>
      </w:pPr>
    </w:p>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учебного</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предмета</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«Физическая</w:t>
      </w:r>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i w:val="false"/>
          <w:color w:val="000000"/>
          <w:sz w:val="28"/>
          <w:szCs w:val="22"/>
          <w:highlight w:val="none"/>
          <w:vertAlign w:val="baseline"/>
          <w:em w:val="none"/>
          <w:lang w:val="en-US" w:eastAsia="en-US"/>
        </w:rPr>
        <w:t>культура»</w:t>
      </w:r>
    </w:p>
    <w:p>
      <w:pPr>
        <w:pStyle w:val="style0"/>
        <w:spacing w:lineRule="auto" w:line="408"/>
        <w:ind w:left="120"/>
        <w:jc w:val="center"/>
        <w:rPr>
          <w:rFonts w:ascii="Times New Roman" w:cs="Times New Roman" w:hAnsi="Times New Roman"/>
          <w:sz w:val="18"/>
          <w:szCs w:val="18"/>
        </w:rPr>
      </w:pPr>
      <w:r>
        <w:rPr>
          <w:rFonts w:ascii="Times New Roman" w:cs="Times New Roman" w:eastAsia="宋体" w:hAnsi="Times New Roman" w:hint="default"/>
          <w:b w:val="false"/>
          <w:i w:val="false"/>
          <w:color w:val="000000"/>
          <w:sz w:val="28"/>
          <w:szCs w:val="22"/>
          <w:highlight w:val="none"/>
          <w:vertAlign w:val="baseline"/>
          <w:em w:val="none"/>
          <w:lang w:val="en-US" w:eastAsia="en-US"/>
        </w:rPr>
        <w:t>для</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обучающихся</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10</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11</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r>
        <w:rPr>
          <w:rFonts w:ascii="Times New Roman" w:cs="Times New Roman" w:eastAsia="宋体" w:hAnsi="Times New Roman" w:hint="default"/>
          <w:b w:val="false"/>
          <w:i w:val="false"/>
          <w:color w:val="000000"/>
          <w:sz w:val="28"/>
          <w:szCs w:val="22"/>
          <w:highlight w:val="none"/>
          <w:vertAlign w:val="baseline"/>
          <w:em w:val="none"/>
          <w:lang w:val="en-US" w:eastAsia="en-US"/>
        </w:rPr>
        <w:t>классов</w:t>
      </w:r>
      <w:r>
        <w:rPr>
          <w:rFonts w:ascii="Times New Roman" w:cs="Times New Roman" w:eastAsia="宋体" w:hAnsi="Times New Roman" w:hint="default"/>
          <w:b w:val="false"/>
          <w:i w:val="false"/>
          <w:color w:val="000000"/>
          <w:sz w:val="28"/>
          <w:szCs w:val="22"/>
          <w:highlight w:val="none"/>
          <w:vertAlign w:val="baseline"/>
          <w:em w:val="none"/>
          <w:lang w:val="en-US" w:eastAsia="en-US"/>
        </w:rPr>
        <w:t xml:space="preserve"> </w:t>
      </w:r>
    </w:p>
    <w:p>
      <w:pPr>
        <w:pStyle w:val="style0"/>
        <w:spacing w:lineRule="auto" w:line="276"/>
        <w:ind w:left="120"/>
        <w:jc w:val="center"/>
        <w:rPr>
          <w:rFonts w:ascii="Times New Roman" w:cs="Times New Roman" w:hAnsi="Times New Roman"/>
          <w:sz w:val="18"/>
          <w:szCs w:val="18"/>
        </w:rPr>
      </w:pPr>
    </w:p>
    <w:p>
      <w:pPr>
        <w:pStyle w:val="style0"/>
        <w:spacing w:lineRule="auto" w:line="276"/>
        <w:ind w:left="120"/>
        <w:jc w:val="center"/>
        <w:rPr>
          <w:rFonts w:ascii="Times New Roman" w:cs="Times New Roman" w:hAnsi="Times New Roman"/>
          <w:sz w:val="18"/>
          <w:szCs w:val="18"/>
        </w:rPr>
      </w:pPr>
    </w:p>
    <w:p>
      <w:pPr>
        <w:pStyle w:val="style0"/>
        <w:spacing w:lineRule="auto" w:line="276"/>
        <w:ind w:left="120"/>
        <w:jc w:val="center"/>
        <w:rPr>
          <w:rFonts w:ascii="Times New Roman" w:cs="Times New Roman" w:hAnsi="Times New Roman"/>
          <w:sz w:val="18"/>
          <w:szCs w:val="18"/>
        </w:rPr>
      </w:pPr>
    </w:p>
    <w:p>
      <w:pPr>
        <w:pStyle w:val="style0"/>
        <w:spacing w:lineRule="auto" w:line="276"/>
        <w:ind w:left="120"/>
        <w:jc w:val="center"/>
        <w:rPr>
          <w:rFonts w:ascii="Times New Roman" w:cs="Times New Roman" w:hAnsi="Times New Roman"/>
          <w:sz w:val="18"/>
          <w:szCs w:val="18"/>
        </w:rPr>
      </w:pPr>
    </w:p>
    <w:bookmarkStart w:id="3" w:name="a138e01f-71ee-4195-a132-95a500e7f996"/>
    <w:p>
      <w:pPr>
        <w:pStyle w:val="style157"/>
        <w:jc w:val="center"/>
        <w:rPr>
          <w:rFonts w:ascii="Times New Roman" w:cs="Times New Roman" w:hAnsi="Times New Roman"/>
          <w:sz w:val="18"/>
          <w:szCs w:val="18"/>
        </w:rPr>
      </w:pPr>
      <w:r>
        <w:rPr>
          <w:rFonts w:ascii="Times New Roman" w:cs="Times New Roman" w:eastAsia="宋体" w:hAnsi="Times New Roman" w:hint="default"/>
          <w:b/>
          <w:i w:val="false"/>
          <w:color w:val="000000"/>
          <w:sz w:val="28"/>
          <w:szCs w:val="22"/>
          <w:highlight w:val="none"/>
          <w:vertAlign w:val="baseline"/>
          <w:em w:val="none"/>
          <w:lang w:val="en-US" w:eastAsia="en-US"/>
        </w:rPr>
        <w:t>Ярославль</w:t>
      </w:r>
      <w:bookmarkEnd w:id="3"/>
      <w:r>
        <w:rPr>
          <w:rFonts w:ascii="Times New Roman" w:cs="Times New Roman" w:eastAsia="宋体" w:hAnsi="Times New Roman" w:hint="default"/>
          <w:b/>
          <w:i w:val="false"/>
          <w:color w:val="000000"/>
          <w:sz w:val="28"/>
          <w:szCs w:val="22"/>
          <w:highlight w:val="none"/>
          <w:vertAlign w:val="baseline"/>
          <w:em w:val="none"/>
          <w:lang w:val="en-US" w:eastAsia="en-US"/>
        </w:rPr>
        <w:t xml:space="preserve"> </w:t>
      </w:r>
      <w:bookmarkStart w:id="4" w:name="a612539e-b3c8-455e-88a4-bebacddb4762"/>
      <w:r>
        <w:rPr>
          <w:rFonts w:ascii="Times New Roman" w:cs="Times New Roman" w:eastAsia="宋体" w:hAnsi="Times New Roman" w:hint="default"/>
          <w:b/>
          <w:i w:val="false"/>
          <w:color w:val="000000"/>
          <w:sz w:val="28"/>
          <w:szCs w:val="22"/>
          <w:highlight w:val="none"/>
          <w:vertAlign w:val="baseline"/>
          <w:em w:val="none"/>
          <w:lang w:val="en-US" w:eastAsia="en-US"/>
        </w:rPr>
        <w:t>2023</w:t>
      </w:r>
      <w:bookmarkEnd w:id="4"/>
    </w:p>
    <w:p>
      <w:pPr>
        <w:pStyle w:val="style157"/>
        <w:pageBreakBefore/>
        <w:ind w:firstLine="284"/>
        <w:jc w:val="both"/>
        <w:rPr>
          <w:rFonts w:ascii="Times New Roman" w:cs="Times New Roman" w:hAnsi="Times New Roman"/>
          <w:b/>
          <w:sz w:val="28"/>
          <w:szCs w:val="28"/>
          <w:lang w:eastAsia="ru-RU"/>
        </w:rPr>
      </w:pPr>
      <w:r>
        <w:rPr>
          <w:rFonts w:ascii="Times New Roman" w:cs="Times New Roman" w:hAnsi="Times New Roman"/>
          <w:b/>
          <w:sz w:val="28"/>
          <w:szCs w:val="28"/>
          <w:lang w:eastAsia="ru-RU"/>
        </w:rPr>
        <w:t>Пояснительная записка</w:t>
      </w:r>
    </w:p>
    <w:p>
      <w:pPr>
        <w:pStyle w:val="style157"/>
        <w:tabs>
          <w:tab w:val="left" w:leader="none" w:pos="2025"/>
        </w:tabs>
        <w:ind w:firstLine="284"/>
        <w:jc w:val="both"/>
        <w:rPr>
          <w:rFonts w:ascii="Times New Roman" w:cs="Times New Roman" w:hAnsi="Times New Roman"/>
          <w:sz w:val="16"/>
          <w:szCs w:val="16"/>
          <w:lang w:eastAsia="ru-RU"/>
        </w:rPr>
      </w:pP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pPr>
        <w:pStyle w:val="style157"/>
        <w:ind w:firstLine="284"/>
        <w:jc w:val="both"/>
        <w:rPr>
          <w:rFonts w:ascii="Times New Roman" w:cs="Times New Roman" w:hAnsi="Times New Roman"/>
          <w:b/>
          <w:sz w:val="28"/>
          <w:szCs w:val="28"/>
          <w:lang w:eastAsia="ru-RU"/>
        </w:rPr>
      </w:pPr>
      <w:r>
        <w:rPr>
          <w:rFonts w:ascii="Times New Roman" w:cs="Times New Roman" w:hAnsi="Times New Roman"/>
          <w:b/>
          <w:sz w:val="28"/>
          <w:szCs w:val="28"/>
          <w:lang w:eastAsia="ru-RU"/>
        </w:rPr>
        <w:t>Общая характеристика учебного предмета «физическая культура»</w:t>
      </w:r>
    </w:p>
    <w:p>
      <w:pPr>
        <w:pStyle w:val="style157"/>
        <w:ind w:firstLine="284"/>
        <w:jc w:val="both"/>
        <w:rPr>
          <w:rFonts w:ascii="Times New Roman" w:cs="Times New Roman" w:hAnsi="Times New Roman"/>
          <w:sz w:val="16"/>
          <w:szCs w:val="16"/>
          <w:lang w:eastAsia="ru-RU"/>
        </w:rPr>
      </w:pP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pPr>
        <w:pStyle w:val="style157"/>
        <w:ind w:firstLine="284"/>
        <w:jc w:val="both"/>
        <w:rPr>
          <w:rFonts w:ascii="Times New Roman" w:cs="Times New Roman" w:hAnsi="Times New Roman"/>
          <w:b/>
          <w:position w:val="6"/>
          <w:sz w:val="16"/>
          <w:szCs w:val="16"/>
          <w:lang w:eastAsia="ru-RU"/>
        </w:rPr>
      </w:pP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Цели изучения учебного предмета «физическая культура»</w:t>
      </w:r>
    </w:p>
    <w:p>
      <w:pPr>
        <w:pStyle w:val="style157"/>
        <w:ind w:firstLine="284"/>
        <w:jc w:val="both"/>
        <w:rPr>
          <w:rFonts w:ascii="Times New Roman" w:cs="Times New Roman" w:hAnsi="Times New Roman"/>
          <w:sz w:val="16"/>
          <w:szCs w:val="16"/>
          <w:lang w:eastAsia="ru-RU"/>
        </w:rPr>
      </w:pP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2. 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Pr>
          <w:rFonts w:ascii="Times New Roman" w:cs="Times New Roman" w:hAnsi="Times New Roman"/>
          <w:i/>
          <w:iCs/>
          <w:sz w:val="28"/>
          <w:szCs w:val="28"/>
          <w:lang w:eastAsia="ru-RU"/>
        </w:rPr>
        <w:t>информационным</w:t>
      </w:r>
      <w:r>
        <w:rPr>
          <w:rFonts w:ascii="Times New Roman" w:cs="Times New Roman" w:hAnsi="Times New Roman"/>
          <w:sz w:val="28"/>
          <w:szCs w:val="28"/>
          <w:lang w:eastAsia="ru-RU"/>
        </w:rPr>
        <w:t xml:space="preserve"> (знания о физической культуре), </w:t>
      </w:r>
      <w:r>
        <w:rPr>
          <w:rFonts w:ascii="Times New Roman" w:cs="Times New Roman" w:hAnsi="Times New Roman"/>
          <w:i/>
          <w:iCs/>
          <w:sz w:val="28"/>
          <w:szCs w:val="28"/>
          <w:lang w:eastAsia="ru-RU"/>
        </w:rPr>
        <w:t>операциональным</w:t>
      </w:r>
      <w:r>
        <w:rPr>
          <w:rFonts w:ascii="Times New Roman" w:cs="Times New Roman" w:hAnsi="Times New Roman"/>
          <w:sz w:val="28"/>
          <w:szCs w:val="28"/>
          <w:lang w:eastAsia="ru-RU"/>
        </w:rPr>
        <w:t xml:space="preserve"> (способы самостоятельной деятельности) и </w:t>
      </w:r>
      <w:r>
        <w:rPr>
          <w:rFonts w:ascii="Times New Roman" w:cs="Times New Roman" w:hAnsi="Times New Roman"/>
          <w:i/>
          <w:iCs/>
          <w:sz w:val="28"/>
          <w:szCs w:val="28"/>
          <w:lang w:eastAsia="ru-RU"/>
        </w:rPr>
        <w:t>мотивационно-процессуальным</w:t>
      </w:r>
      <w:r>
        <w:rPr>
          <w:rFonts w:ascii="Times New Roman" w:cs="Times New Roman" w:hAnsi="Times New Roman"/>
          <w:sz w:val="28"/>
          <w:szCs w:val="28"/>
          <w:lang w:eastAsia="ru-RU"/>
        </w:rPr>
        <w:t xml:space="preserve"> (физическое совершенствование).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Инвариантные модули</w:t>
      </w:r>
      <w:r>
        <w:rPr>
          <w:rFonts w:ascii="Times New Roman" w:cs="Times New Roman" w:hAnsi="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Pr>
          <w:rFonts w:ascii="Times New Roman" w:cs="Times New Roman" w:hAnsi="Times New Roman"/>
          <w:sz w:val="28"/>
          <w:szCs w:val="28"/>
          <w:vertAlign w:val="superscript"/>
          <w:lang w:eastAsia="ru-RU"/>
        </w:rPr>
        <w:footnoteReference w:id="1"/>
      </w:r>
      <w:r>
        <w:rPr>
          <w:rFonts w:ascii="Times New Roman" w:cs="Times New Roman" w:hAnsi="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Вариативные модули</w:t>
      </w:r>
      <w:r>
        <w:rPr>
          <w:rFonts w:ascii="Times New Roman" w:cs="Times New Roman" w:hAnsi="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pStyle w:val="style157"/>
        <w:ind w:firstLine="284"/>
        <w:jc w:val="center"/>
        <w:rPr>
          <w:rFonts w:ascii="Times New Roman" w:cs="Times New Roman" w:hAnsi="Times New Roman"/>
          <w:b/>
          <w:spacing w:val="-2"/>
          <w:sz w:val="16"/>
          <w:szCs w:val="16"/>
          <w:lang w:eastAsia="ru-RU"/>
        </w:rPr>
      </w:pPr>
    </w:p>
    <w:p>
      <w:pPr>
        <w:pStyle w:val="style157"/>
        <w:ind w:firstLine="284"/>
        <w:jc w:val="center"/>
        <w:rPr>
          <w:rFonts w:ascii="Times New Roman" w:cs="Times New Roman" w:hAnsi="Times New Roman"/>
          <w:b/>
          <w:spacing w:val="-2"/>
          <w:sz w:val="28"/>
          <w:szCs w:val="28"/>
          <w:lang w:eastAsia="ru-RU"/>
        </w:rPr>
      </w:pPr>
      <w:r>
        <w:rPr>
          <w:rFonts w:ascii="Times New Roman" w:cs="Times New Roman" w:hAnsi="Times New Roman"/>
          <w:b/>
          <w:spacing w:val="-2"/>
          <w:sz w:val="28"/>
          <w:szCs w:val="28"/>
          <w:lang w:eastAsia="ru-RU"/>
        </w:rPr>
        <w:t>Место учебного предмета «Физическая культура» в учебном плане</w:t>
      </w:r>
    </w:p>
    <w:p>
      <w:pPr>
        <w:pStyle w:val="style157"/>
        <w:ind w:firstLine="284"/>
        <w:jc w:val="center"/>
        <w:rPr>
          <w:rFonts w:ascii="Times New Roman" w:cs="Times New Roman" w:hAnsi="Times New Roman"/>
          <w:b/>
          <w:spacing w:val="-2"/>
          <w:sz w:val="16"/>
          <w:szCs w:val="16"/>
          <w:lang w:eastAsia="ru-RU"/>
        </w:rPr>
      </w:pPr>
    </w:p>
    <w:p>
      <w:pPr>
        <w:pStyle w:val="style4124"/>
        <w:rPr/>
      </w:pPr>
      <w:r>
        <w:rPr>
          <w:rFonts w:ascii="Times New Roman" w:cs="Times New Roman" w:hAnsi="Times New Roman"/>
          <w:sz w:val="28"/>
          <w:szCs w:val="28"/>
        </w:rPr>
        <w:t>Общий объём часов, отведённых на изучение учебной дисциплины «Физическая культура» в средней общеобразовательной школе, составляет 136 часов</w:t>
      </w:r>
      <w:r>
        <w:rPr>
          <w:rFonts w:ascii="Times New Roman" w:cs="Times New Roman" w:hAnsi="Times New Roman"/>
          <w:spacing w:val="-2"/>
          <w:sz w:val="28"/>
          <w:szCs w:val="28"/>
        </w:rPr>
        <w:t>: в 10 классе – 68 часов (2 часа в неделю), в 11 классе – 68 часа (2 часа в неделю)</w:t>
      </w:r>
      <w:r>
        <w:rPr>
          <w:rFonts w:ascii="Times New Roman" w:cs="Times New Roman" w:hAnsi="Times New Roman"/>
          <w:sz w:val="28"/>
          <w:szCs w:val="28"/>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Pr>
          <w:rFonts w:ascii="Times New Roman" w:cs="Times New Roman" w:hAnsi="Times New Roman"/>
          <w:sz w:val="28"/>
          <w:szCs w:val="28"/>
          <w:vertAlign w:val="superscript"/>
          <w:lang w:eastAsia="ru-RU"/>
        </w:rPr>
        <w:t>1</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pPr>
        <w:pStyle w:val="style157"/>
        <w:ind w:firstLine="284"/>
        <w:jc w:val="both"/>
        <w:rPr>
          <w:rFonts w:ascii="Times New Roman" w:cs="Times New Roman" w:hAnsi="Times New Roman"/>
          <w:b/>
          <w:sz w:val="28"/>
          <w:szCs w:val="28"/>
          <w:lang w:eastAsia="ru-RU"/>
        </w:rPr>
      </w:pPr>
      <w:r>
        <w:rPr>
          <w:rFonts w:ascii="Times New Roman" w:cs="Times New Roman" w:hAnsi="Times New Roman"/>
          <w:b/>
          <w:sz w:val="28"/>
          <w:szCs w:val="28"/>
          <w:lang w:eastAsia="ru-RU"/>
        </w:rPr>
        <w:t xml:space="preserve">Содержание учебного предмета «Физическая культура» </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10 КЛАСС</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Знания о физической культуре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Физическая культура как социальное явление.</w:t>
      </w:r>
      <w:r>
        <w:rPr>
          <w:rFonts w:ascii="Times New Roman" w:cs="Times New Roman" w:hAnsi="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pPr>
        <w:pStyle w:val="style157"/>
        <w:ind w:firstLine="284"/>
        <w:jc w:val="both"/>
        <w:rPr>
          <w:rFonts w:ascii="Times New Roman" w:cs="Times New Roman" w:hAnsi="Times New Roman"/>
          <w:w w:val="97"/>
          <w:sz w:val="28"/>
          <w:szCs w:val="28"/>
          <w:lang w:eastAsia="ru-RU"/>
        </w:rPr>
      </w:pPr>
      <w:r>
        <w:rPr>
          <w:rFonts w:ascii="Times New Roman" w:cs="Times New Roman" w:hAnsi="Times New Roman"/>
          <w:i/>
          <w:iCs/>
          <w:w w:val="97"/>
          <w:sz w:val="28"/>
          <w:szCs w:val="28"/>
          <w:lang w:eastAsia="ru-RU"/>
        </w:rPr>
        <w:t>Физическая культура как средство укрепления здоровья человека.</w:t>
      </w:r>
      <w:r>
        <w:rPr>
          <w:rFonts w:ascii="Times New Roman" w:cs="Times New Roman" w:hAnsi="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Способы самостоятельной двигательной деятельности</w:t>
      </w:r>
    </w:p>
    <w:p>
      <w:pPr>
        <w:pStyle w:val="style157"/>
        <w:ind w:firstLine="284"/>
        <w:jc w:val="both"/>
        <w:rPr>
          <w:rFonts w:ascii="Times New Roman" w:cs="Times New Roman" w:hAnsi="Times New Roman"/>
          <w:spacing w:val="4"/>
          <w:sz w:val="28"/>
          <w:szCs w:val="28"/>
          <w:lang w:eastAsia="ru-RU"/>
        </w:rPr>
      </w:pPr>
      <w:r>
        <w:rPr>
          <w:rFonts w:ascii="Times New Roman" w:cs="Times New Roman" w:hAnsi="Times New Roman"/>
          <w:i/>
          <w:iCs/>
          <w:spacing w:val="4"/>
          <w:sz w:val="28"/>
          <w:szCs w:val="28"/>
          <w:lang w:eastAsia="ru-RU"/>
        </w:rPr>
        <w:t>Физкультурно-оздоровительные мероприятия в условиях активного отдыха и досуга.</w:t>
      </w:r>
      <w:r>
        <w:rPr>
          <w:rFonts w:ascii="Times New Roman" w:cs="Times New Roman" w:hAnsi="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Физическое совершенствование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Физкультурно-оздоровительная деятельность.</w:t>
      </w:r>
      <w:r>
        <w:rPr>
          <w:rFonts w:ascii="Times New Roman" w:cs="Times New Roman" w:hAnsi="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Спортивно-оздоровительная деятельность. Модуль «Спортивные игры».</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u w:val="thick" w:color="000000"/>
          <w:lang w:eastAsia="ru-RU"/>
        </w:rPr>
        <w:t>Футбол.</w:t>
      </w:r>
      <w:r>
        <w:rPr>
          <w:rFonts w:ascii="Times New Roman" w:cs="Times New Roman" w:hAnsi="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pStyle w:val="style157"/>
        <w:ind w:firstLine="284"/>
        <w:jc w:val="both"/>
        <w:rPr>
          <w:rFonts w:ascii="Times New Roman" w:cs="Times New Roman" w:hAnsi="Times New Roman"/>
          <w:w w:val="98"/>
          <w:sz w:val="28"/>
          <w:szCs w:val="28"/>
          <w:lang w:eastAsia="ru-RU"/>
        </w:rPr>
      </w:pPr>
      <w:r>
        <w:rPr>
          <w:rFonts w:ascii="Times New Roman" w:cs="Times New Roman" w:hAnsi="Times New Roman"/>
          <w:spacing w:val="-2"/>
          <w:w w:val="98"/>
          <w:sz w:val="28"/>
          <w:szCs w:val="28"/>
          <w:u w:val="thick"/>
          <w:lang w:eastAsia="ru-RU"/>
        </w:rPr>
        <w:t>Баскетбол.</w:t>
      </w:r>
      <w:r>
        <w:rPr>
          <w:rFonts w:ascii="Times New Roman" w:cs="Times New Roman" w:hAnsi="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u w:val="thick" w:color="000000"/>
          <w:lang w:eastAsia="ru-RU"/>
        </w:rPr>
        <w:t>Волейбол.</w:t>
      </w:r>
      <w:r>
        <w:rPr>
          <w:rFonts w:ascii="Times New Roman" w:cs="Times New Roman" w:hAnsi="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Модуль «Спортивная и физическая подготовка».</w:t>
      </w:r>
      <w:r>
        <w:rPr>
          <w:rFonts w:ascii="Times New Roman" w:cs="Times New Roman" w:hAnsi="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11 КЛАСС</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Знания о физической культуре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Здоровый образ жизни современного человека.</w:t>
      </w:r>
      <w:r>
        <w:rPr>
          <w:rFonts w:ascii="Times New Roman" w:cs="Times New Roman" w:hAnsi="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Профилактика травматизма и оказание перовой помощи во время занятий физической культурой.</w:t>
      </w:r>
      <w:r>
        <w:rPr>
          <w:rFonts w:ascii="Times New Roman" w:cs="Times New Roman" w:hAnsi="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Способы самостоятельной двигательной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Современные оздоровительные методы и процедуры в режиме здорового образа жизни.</w:t>
      </w:r>
      <w:r>
        <w:rPr>
          <w:rFonts w:ascii="Times New Roman" w:cs="Times New Roman" w:hAnsi="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Банные процедуры, их назначение и правила проведения, основные способы парения.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 xml:space="preserve">Самостоятельная подготовка к выполнению нормативных требований комплекса ГТО. </w:t>
      </w:r>
      <w:r>
        <w:rPr>
          <w:rFonts w:ascii="Times New Roman" w:cs="Times New Roman" w:hAnsi="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Физическое совершенствование</w:t>
      </w:r>
    </w:p>
    <w:p>
      <w:pPr>
        <w:pStyle w:val="style157"/>
        <w:ind w:firstLine="284"/>
        <w:jc w:val="both"/>
        <w:rPr>
          <w:rFonts w:ascii="Times New Roman" w:cs="Times New Roman" w:hAnsi="Times New Roman"/>
          <w:w w:val="96"/>
          <w:sz w:val="28"/>
          <w:szCs w:val="28"/>
          <w:lang w:eastAsia="ru-RU"/>
        </w:rPr>
      </w:pPr>
      <w:r>
        <w:rPr>
          <w:rFonts w:ascii="Times New Roman" w:cs="Times New Roman" w:hAnsi="Times New Roman"/>
          <w:i/>
          <w:iCs/>
          <w:w w:val="96"/>
          <w:sz w:val="28"/>
          <w:szCs w:val="28"/>
          <w:lang w:eastAsia="ru-RU"/>
        </w:rPr>
        <w:t>Физкультурно-оздоровительная деятельность.</w:t>
      </w:r>
      <w:r>
        <w:rPr>
          <w:rFonts w:ascii="Times New Roman" w:cs="Times New Roman" w:hAnsi="Times New Roman"/>
          <w:w w:val="96"/>
          <w:sz w:val="28"/>
          <w:szCs w:val="28"/>
          <w:lang w:eastAsia="ru-RU"/>
        </w:rPr>
        <w:t xml:space="preserve">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Спортивно-оздоровительная деятельность. Модуль «Спортивные игры».</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u w:val="thick" w:color="000000"/>
          <w:lang w:eastAsia="ru-RU"/>
        </w:rPr>
        <w:t>Футбол.</w:t>
      </w:r>
      <w:r>
        <w:rPr>
          <w:rFonts w:ascii="Times New Roman" w:cs="Times New Roman" w:hAnsi="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u w:val="thick" w:color="000000"/>
          <w:lang w:eastAsia="ru-RU"/>
        </w:rPr>
        <w:t>Баскетбол.</w:t>
      </w:r>
      <w:r>
        <w:rPr>
          <w:rFonts w:ascii="Times New Roman" w:cs="Times New Roman" w:hAnsi="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u w:val="thick" w:color="000000"/>
          <w:lang w:eastAsia="ru-RU"/>
        </w:rPr>
        <w:t>Волейбол.</w:t>
      </w:r>
      <w:r>
        <w:rPr>
          <w:rFonts w:ascii="Times New Roman" w:cs="Times New Roman" w:hAnsi="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pStyle w:val="style157"/>
        <w:ind w:firstLine="284"/>
        <w:jc w:val="both"/>
        <w:rPr>
          <w:rFonts w:ascii="Times New Roman" w:cs="Times New Roman" w:hAnsi="Times New Roman"/>
          <w:i/>
          <w:iCs/>
          <w:w w:val="103"/>
          <w:sz w:val="28"/>
          <w:szCs w:val="28"/>
          <w:lang w:eastAsia="ru-RU"/>
        </w:rPr>
      </w:pPr>
      <w:r>
        <w:rPr>
          <w:rFonts w:ascii="Times New Roman" w:cs="Times New Roman" w:hAnsi="Times New Roman"/>
          <w:i/>
          <w:iCs/>
          <w:w w:val="103"/>
          <w:sz w:val="28"/>
          <w:szCs w:val="28"/>
          <w:lang w:eastAsia="ru-RU"/>
        </w:rPr>
        <w:t>Прикладно-ориентированная двигательная деятельность. Модуль «Атлетические единоборства».</w:t>
      </w:r>
      <w:r>
        <w:rPr>
          <w:rFonts w:ascii="Times New Roman" w:cs="Times New Roman" w:hAnsi="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Модуль «Спортивная и физическая подготовка».</w:t>
      </w:r>
      <w:r>
        <w:rPr>
          <w:rFonts w:ascii="Times New Roman" w:cs="Times New Roman" w:hAnsi="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Примерная программа вариативного модуля «Базовая физическая подготовка»</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 xml:space="preserve">Общая физическая подготовка. Развитие силовых способностей. </w:t>
      </w:r>
      <w:r>
        <w:rPr>
          <w:rFonts w:ascii="Times New Roman" w:cs="Times New Roman" w:hAnsi="Times New Roman"/>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pacing w:val="3"/>
          <w:sz w:val="28"/>
          <w:szCs w:val="28"/>
          <w:lang w:eastAsia="ru-RU"/>
        </w:rPr>
        <w:t>Развитие скоростных способностей.</w:t>
      </w:r>
      <w:r>
        <w:rPr>
          <w:rFonts w:ascii="Times New Roman" w:cs="Times New Roman" w:hAnsi="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Pr>
          <w:rFonts w:ascii="Times New Roman" w:cs="Times New Roman" w:hAnsi="Times New Roman"/>
          <w:spacing w:val="2"/>
          <w:sz w:val="28"/>
          <w:szCs w:val="28"/>
          <w:lang w:eastAsia="ru-RU"/>
        </w:rPr>
        <w:t>.</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 xml:space="preserve">Развитие выносливости. </w:t>
      </w:r>
      <w:r>
        <w:rPr>
          <w:rFonts w:ascii="Times New Roman" w:cs="Times New Roman" w:hAnsi="Times New Roman"/>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координации движений.</w:t>
      </w:r>
      <w:r>
        <w:rPr>
          <w:rFonts w:ascii="Times New Roman" w:cs="Times New Roman" w:hAnsi="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гибкости.</w:t>
      </w:r>
      <w:r>
        <w:rPr>
          <w:rFonts w:ascii="Times New Roman" w:cs="Times New Roman" w:hAnsi="Times New Roman"/>
          <w:sz w:val="28"/>
          <w:szCs w:val="28"/>
          <w:lang w:eastAsia="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Упражнения культурно-этнической направленности.</w:t>
      </w:r>
      <w:r>
        <w:rPr>
          <w:rFonts w:ascii="Times New Roman" w:cs="Times New Roman" w:hAnsi="Times New Roman"/>
          <w:sz w:val="28"/>
          <w:szCs w:val="28"/>
          <w:lang w:eastAsia="ru-RU"/>
        </w:rPr>
        <w:t xml:space="preserve"> Сюжетно-образные и обрядовые игры. Технические действия национальных видов спорта.</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Специальная физическая подготовка. Модуль «Гимнастика»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гибкости.</w:t>
      </w:r>
      <w:r>
        <w:rPr>
          <w:rFonts w:ascii="Times New Roman" w:cs="Times New Roman" w:hAnsi="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координации движений.</w:t>
      </w:r>
      <w:r>
        <w:rPr>
          <w:rFonts w:ascii="Times New Roman" w:cs="Times New Roman" w:hAnsi="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 xml:space="preserve">Развитие силовых способностей. </w:t>
      </w:r>
      <w:r>
        <w:rPr>
          <w:rFonts w:ascii="Times New Roman" w:cs="Times New Roman" w:hAnsi="Times New Roman"/>
          <w:sz w:val="28"/>
          <w:szCs w:val="28"/>
          <w:lang w:eastAsia="ru-RU"/>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выносливости.</w:t>
      </w:r>
      <w:r>
        <w:rPr>
          <w:rFonts w:ascii="Times New Roman" w:cs="Times New Roman" w:hAnsi="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 xml:space="preserve">Модуль «Лёгкая атлетика» </w:t>
      </w:r>
    </w:p>
    <w:p>
      <w:pPr>
        <w:pStyle w:val="style157"/>
        <w:ind w:firstLine="284"/>
        <w:jc w:val="both"/>
        <w:rPr>
          <w:rFonts w:ascii="Times New Roman" w:cs="Times New Roman" w:hAnsi="Times New Roman"/>
          <w:w w:val="102"/>
          <w:sz w:val="28"/>
          <w:szCs w:val="28"/>
          <w:lang w:eastAsia="ru-RU"/>
        </w:rPr>
      </w:pPr>
      <w:r>
        <w:rPr>
          <w:rFonts w:ascii="Times New Roman" w:cs="Times New Roman" w:hAnsi="Times New Roman"/>
          <w:i/>
          <w:iCs/>
          <w:w w:val="102"/>
          <w:sz w:val="28"/>
          <w:szCs w:val="28"/>
          <w:lang w:eastAsia="ru-RU"/>
        </w:rPr>
        <w:t>Развитие выносливости.</w:t>
      </w:r>
      <w:r>
        <w:rPr>
          <w:rFonts w:ascii="Times New Roman" w:cs="Times New Roman" w:hAnsi="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силовых способностей.</w:t>
      </w:r>
      <w:r>
        <w:rPr>
          <w:rFonts w:ascii="Times New Roman" w:cs="Times New Roman" w:hAnsi="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pStyle w:val="style157"/>
        <w:ind w:firstLine="284"/>
        <w:jc w:val="both"/>
        <w:rPr>
          <w:rFonts w:ascii="Times New Roman" w:cs="Times New Roman" w:hAnsi="Times New Roman"/>
          <w:w w:val="104"/>
          <w:sz w:val="28"/>
          <w:szCs w:val="28"/>
          <w:lang w:eastAsia="ru-RU"/>
        </w:rPr>
      </w:pPr>
      <w:r>
        <w:rPr>
          <w:rFonts w:ascii="Times New Roman" w:cs="Times New Roman" w:hAnsi="Times New Roman"/>
          <w:i/>
          <w:iCs/>
          <w:w w:val="104"/>
          <w:sz w:val="28"/>
          <w:szCs w:val="28"/>
          <w:lang w:eastAsia="ru-RU"/>
        </w:rPr>
        <w:t>Развитие скоростных способностей.</w:t>
      </w:r>
      <w:r>
        <w:rPr>
          <w:rFonts w:ascii="Times New Roman" w:cs="Times New Roman" w:hAnsi="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координации движений.</w:t>
      </w:r>
      <w:r>
        <w:rPr>
          <w:rFonts w:ascii="Times New Roman" w:cs="Times New Roman" w:hAnsi="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силовых способностей.</w:t>
      </w:r>
      <w:r>
        <w:rPr>
          <w:rFonts w:ascii="Times New Roman" w:cs="Times New Roman" w:hAnsi="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координации.</w:t>
      </w:r>
      <w:r>
        <w:rPr>
          <w:rFonts w:ascii="Times New Roman" w:cs="Times New Roman" w:hAnsi="Times New Roman"/>
          <w:sz w:val="28"/>
          <w:szCs w:val="28"/>
          <w:lang w:eastAsia="ru-RU"/>
        </w:rPr>
        <w:t xml:space="preserve"> Упражнения в поворотах и спусках на лыжах; проезд через «ворота» и преодоление небольших трамплинов.</w:t>
      </w:r>
    </w:p>
    <w:p>
      <w:pPr>
        <w:pStyle w:val="style157"/>
        <w:ind w:firstLine="284"/>
        <w:jc w:val="both"/>
        <w:rPr>
          <w:rFonts w:ascii="Times New Roman" w:cs="Times New Roman" w:hAnsi="Times New Roman"/>
          <w:i/>
          <w:iCs/>
          <w:sz w:val="28"/>
          <w:szCs w:val="28"/>
          <w:lang w:eastAsia="ru-RU"/>
        </w:rPr>
      </w:pPr>
      <w:r>
        <w:rPr>
          <w:rFonts w:ascii="Times New Roman" w:cs="Times New Roman" w:hAnsi="Times New Roman"/>
          <w:i/>
          <w:iCs/>
          <w:sz w:val="28"/>
          <w:szCs w:val="28"/>
          <w:lang w:eastAsia="ru-RU"/>
        </w:rPr>
        <w:t>Модуль «Спортивные игры»</w:t>
      </w:r>
    </w:p>
    <w:p>
      <w:pPr>
        <w:pStyle w:val="style157"/>
        <w:ind w:firstLine="284"/>
        <w:jc w:val="both"/>
        <w:rPr>
          <w:rFonts w:ascii="Times New Roman" w:cs="Times New Roman" w:hAnsi="Times New Roman"/>
          <w:w w:val="101"/>
          <w:sz w:val="28"/>
          <w:szCs w:val="28"/>
          <w:u w:val="thick" w:color="000000"/>
          <w:lang w:eastAsia="ru-RU"/>
        </w:rPr>
      </w:pPr>
      <w:r>
        <w:rPr>
          <w:rFonts w:ascii="Times New Roman" w:cs="Times New Roman" w:hAnsi="Times New Roman"/>
          <w:w w:val="101"/>
          <w:sz w:val="28"/>
          <w:szCs w:val="28"/>
          <w:u w:val="thick" w:color="000000"/>
          <w:lang w:eastAsia="ru-RU"/>
        </w:rPr>
        <w:t>Баскетбол.</w:t>
      </w:r>
      <w:r>
        <w:rPr>
          <w:rFonts w:ascii="Times New Roman" w:cs="Times New Roman" w:hAnsi="Times New Roman"/>
          <w:w w:val="101"/>
          <w:sz w:val="28"/>
          <w:szCs w:val="28"/>
          <w:lang w:eastAsia="ru-RU"/>
        </w:rPr>
        <w:t xml:space="preserve"> </w:t>
      </w:r>
      <w:r>
        <w:rPr>
          <w:rFonts w:ascii="Times New Roman" w:cs="Times New Roman" w:hAnsi="Times New Roman"/>
          <w:i/>
          <w:iCs/>
          <w:w w:val="101"/>
          <w:sz w:val="28"/>
          <w:szCs w:val="28"/>
          <w:lang w:eastAsia="ru-RU"/>
        </w:rPr>
        <w:t>Развитие скоростных способностей.</w:t>
      </w:r>
      <w:r>
        <w:rPr>
          <w:rFonts w:ascii="Times New Roman" w:cs="Times New Roman" w:hAnsi="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pStyle w:val="style157"/>
        <w:ind w:firstLine="284"/>
        <w:jc w:val="both"/>
        <w:rPr>
          <w:rFonts w:ascii="Times New Roman" w:cs="Times New Roman" w:hAnsi="Times New Roman"/>
          <w:sz w:val="28"/>
          <w:szCs w:val="28"/>
          <w:u w:color="000000"/>
          <w:lang w:eastAsia="ru-RU"/>
        </w:rPr>
      </w:pPr>
      <w:r>
        <w:rPr>
          <w:rFonts w:ascii="Times New Roman" w:cs="Times New Roman" w:hAnsi="Times New Roman"/>
          <w:i/>
          <w:iCs/>
          <w:sz w:val="28"/>
          <w:szCs w:val="28"/>
          <w:u w:color="000000"/>
          <w:lang w:eastAsia="ru-RU"/>
        </w:rPr>
        <w:t>Развитие силовых способностей.</w:t>
      </w:r>
      <w:r>
        <w:rPr>
          <w:rFonts w:ascii="Times New Roman" w:cs="Times New Roman" w:hAnsi="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style157"/>
        <w:ind w:firstLine="284"/>
        <w:jc w:val="both"/>
        <w:rPr>
          <w:rFonts w:ascii="Times New Roman" w:cs="Times New Roman" w:hAnsi="Times New Roman"/>
          <w:sz w:val="28"/>
          <w:szCs w:val="28"/>
          <w:u w:color="000000"/>
          <w:lang w:eastAsia="ru-RU"/>
        </w:rPr>
      </w:pPr>
      <w:r>
        <w:rPr>
          <w:rFonts w:ascii="Times New Roman" w:cs="Times New Roman" w:hAnsi="Times New Roman"/>
          <w:i/>
          <w:iCs/>
          <w:sz w:val="28"/>
          <w:szCs w:val="28"/>
          <w:u w:color="000000"/>
          <w:lang w:eastAsia="ru-RU"/>
        </w:rPr>
        <w:t>Развитие выносливости.</w:t>
      </w:r>
      <w:r>
        <w:rPr>
          <w:rFonts w:ascii="Times New Roman" w:cs="Times New Roman" w:hAnsi="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style157"/>
        <w:ind w:firstLine="284"/>
        <w:jc w:val="both"/>
        <w:rPr>
          <w:rFonts w:ascii="Times New Roman" w:cs="Times New Roman" w:hAnsi="Times New Roman"/>
          <w:w w:val="104"/>
          <w:sz w:val="28"/>
          <w:szCs w:val="28"/>
          <w:u w:color="000000"/>
          <w:lang w:eastAsia="ru-RU"/>
        </w:rPr>
      </w:pPr>
      <w:r>
        <w:rPr>
          <w:rFonts w:ascii="Times New Roman" w:cs="Times New Roman" w:hAnsi="Times New Roman"/>
          <w:i/>
          <w:iCs/>
          <w:w w:val="104"/>
          <w:sz w:val="28"/>
          <w:szCs w:val="28"/>
          <w:u w:color="000000"/>
          <w:lang w:eastAsia="ru-RU"/>
        </w:rPr>
        <w:t>Развитие координации движений.</w:t>
      </w:r>
      <w:r>
        <w:rPr>
          <w:rFonts w:ascii="Times New Roman" w:cs="Times New Roman" w:hAnsi="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pStyle w:val="style157"/>
        <w:ind w:firstLine="284"/>
        <w:jc w:val="both"/>
        <w:rPr>
          <w:rFonts w:ascii="Times New Roman" w:cs="Times New Roman" w:hAnsi="Times New Roman"/>
          <w:w w:val="101"/>
          <w:sz w:val="28"/>
          <w:szCs w:val="28"/>
          <w:u w:val="thick" w:color="000000"/>
          <w:lang w:eastAsia="ru-RU"/>
        </w:rPr>
      </w:pPr>
      <w:r>
        <w:rPr>
          <w:rFonts w:ascii="Times New Roman" w:cs="Times New Roman" w:hAnsi="Times New Roman"/>
          <w:w w:val="101"/>
          <w:sz w:val="28"/>
          <w:szCs w:val="28"/>
          <w:u w:val="thick" w:color="000000"/>
          <w:lang w:eastAsia="ru-RU"/>
        </w:rPr>
        <w:t>Футбол.</w:t>
      </w:r>
      <w:r>
        <w:rPr>
          <w:rFonts w:ascii="Times New Roman" w:cs="Times New Roman" w:hAnsi="Times New Roman"/>
          <w:w w:val="101"/>
          <w:sz w:val="28"/>
          <w:szCs w:val="28"/>
          <w:lang w:eastAsia="ru-RU"/>
        </w:rPr>
        <w:t xml:space="preserve"> </w:t>
      </w:r>
      <w:r>
        <w:rPr>
          <w:rFonts w:ascii="Times New Roman" w:cs="Times New Roman" w:hAnsi="Times New Roman"/>
          <w:i/>
          <w:iCs/>
          <w:w w:val="101"/>
          <w:sz w:val="28"/>
          <w:szCs w:val="28"/>
          <w:lang w:eastAsia="ru-RU"/>
        </w:rPr>
        <w:t>Развитие скоростных способностей.</w:t>
      </w:r>
      <w:r>
        <w:rPr>
          <w:rFonts w:ascii="Times New Roman" w:cs="Times New Roman" w:hAnsi="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i/>
          <w:iCs/>
          <w:sz w:val="28"/>
          <w:szCs w:val="28"/>
          <w:lang w:eastAsia="ru-RU"/>
        </w:rPr>
        <w:t>Развитие силовых способностей.</w:t>
      </w:r>
      <w:r>
        <w:rPr>
          <w:rFonts w:ascii="Times New Roman" w:cs="Times New Roman" w:hAnsi="Times New Roman"/>
          <w:sz w:val="28"/>
          <w:szCs w:val="28"/>
          <w:lang w:eastAsia="ru-RU"/>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pStyle w:val="style157"/>
        <w:ind w:firstLine="284"/>
        <w:jc w:val="both"/>
        <w:rPr>
          <w:rFonts w:ascii="Times New Roman" w:cs="Times New Roman" w:hAnsi="Times New Roman"/>
          <w:sz w:val="28"/>
          <w:szCs w:val="28"/>
        </w:rPr>
      </w:pPr>
      <w:r>
        <w:rPr>
          <w:rFonts w:ascii="Times New Roman" w:cs="Times New Roman" w:hAnsi="Times New Roman"/>
          <w:i/>
          <w:iCs/>
          <w:sz w:val="28"/>
          <w:szCs w:val="28"/>
          <w:lang w:eastAsia="ru-RU"/>
        </w:rPr>
        <w:t>Развитие выносливости.</w:t>
      </w:r>
      <w:r>
        <w:rPr>
          <w:rFonts w:ascii="Times New Roman" w:cs="Times New Roman" w:hAnsi="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pPr>
        <w:pStyle w:val="style157"/>
        <w:ind w:firstLine="284"/>
        <w:jc w:val="center"/>
        <w:rPr>
          <w:rFonts w:ascii="Times New Roman" w:cs="Times New Roman" w:hAnsi="Times New Roman"/>
          <w:sz w:val="16"/>
          <w:szCs w:val="16"/>
          <w:lang w:eastAsia="ru-RU"/>
        </w:rPr>
      </w:pPr>
    </w:p>
    <w:p>
      <w:pPr>
        <w:pStyle w:val="style157"/>
        <w:rPr>
          <w:rFonts w:ascii="Times New Roman" w:cs="Times New Roman" w:hAnsi="Times New Roman"/>
          <w:b/>
          <w:sz w:val="28"/>
          <w:szCs w:val="28"/>
          <w:lang w:eastAsia="ru-RU"/>
        </w:rPr>
      </w:pPr>
      <w:r>
        <w:rPr>
          <w:rFonts w:ascii="Times New Roman" w:cs="Times New Roman" w:hAnsi="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pPr>
        <w:pStyle w:val="style157"/>
        <w:ind w:firstLine="284"/>
        <w:rPr>
          <w:rFonts w:ascii="Times New Roman" w:cs="Times New Roman" w:hAnsi="Times New Roman"/>
          <w:position w:val="6"/>
          <w:sz w:val="16"/>
          <w:szCs w:val="16"/>
          <w:lang w:eastAsia="ru-RU"/>
        </w:rPr>
      </w:pPr>
    </w:p>
    <w:p>
      <w:pPr>
        <w:pStyle w:val="style157"/>
        <w:ind w:firstLine="284"/>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Личностные результаты</w:t>
      </w:r>
    </w:p>
    <w:p>
      <w:pPr>
        <w:pStyle w:val="style157"/>
        <w:ind w:firstLine="284"/>
        <w:jc w:val="both"/>
        <w:rPr>
          <w:rFonts w:ascii="Times New Roman" w:cs="Times New Roman" w:hAnsi="Times New Roman"/>
          <w:position w:val="6"/>
          <w:sz w:val="16"/>
          <w:szCs w:val="16"/>
          <w:lang w:eastAsia="ru-RU"/>
        </w:rPr>
      </w:pP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гражданского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сформированность гражданской позиции обучающегося как активного и ответственного члена российского общества;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осознание своих конституционных прав и обязанностей, уважение закона и правопорядка;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умение взаимодействовать с социальными институтами в соответствии с их функциями и назначением;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готовность к гуманитарной и волонтёрской деятельности.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патриотического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идейную убеждённость, готовность к служению и защите Отечества, ответственность за его судьбу.</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духовно-нравственного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осознание духовных ценностей российского народа;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сформированность нравственного сознания, этического поведения;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способность оценивать ситуацию и принимать осознанные решения, ориентируясь на морально-нравственные нормы и ценности;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осознание личного вклада в построение устойчивого будущего;</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эстетического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эстетическое отношение к миру, включая эстетику быта, научного и технического творчества, спорта, труда, общественных отношений;</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готовность к самовыражению в разных видах искусства; стремление проявлять качества творческой личности.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физического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сформированность здорового и безопасного образа жизни, ответственного отношения к своему здоровью;</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потребность в физическом совершенствовании, занятиях спортивно-оздоровительной деятельностью;</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активное неприятие вредных привычек и иных форм причинения вреда физическому и психическому здоровью.</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трудового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готовность к труду, осознание приобретённых умений и навыков, трудолюбие;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готовность и способность к образованию и самообразованию на протяжении всей жизни.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экологического воспитания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pStyle w:val="style157"/>
        <w:ind w:firstLine="284"/>
        <w:jc w:val="both"/>
        <w:rPr>
          <w:rFonts w:ascii="Times New Roman" w:cs="Times New Roman" w:hAnsi="Times New Roman"/>
          <w:w w:val="97"/>
          <w:sz w:val="28"/>
          <w:szCs w:val="28"/>
          <w:lang w:eastAsia="ru-RU"/>
        </w:rPr>
      </w:pPr>
      <w:r>
        <w:rPr>
          <w:rFonts w:ascii="Times New Roman" w:cs="Times New Roman" w:hAnsi="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pPr>
        <w:pStyle w:val="style157"/>
        <w:ind w:firstLine="284"/>
        <w:jc w:val="both"/>
        <w:rPr>
          <w:rFonts w:ascii="Times New Roman" w:cs="Times New Roman" w:hAnsi="Times New Roman"/>
          <w:w w:val="96"/>
          <w:sz w:val="28"/>
          <w:szCs w:val="28"/>
          <w:lang w:eastAsia="ru-RU"/>
        </w:rPr>
      </w:pPr>
      <w:r>
        <w:rPr>
          <w:rFonts w:ascii="Times New Roman" w:cs="Times New Roman" w:hAnsi="Times New Roman"/>
          <w:w w:val="96"/>
          <w:sz w:val="28"/>
          <w:szCs w:val="28"/>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расширение опыта деятельности экологической направленности.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В части ценностей научного познания должны отражать: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совершенствование языковой и читательской культуры как средства взаимодействия между людьми и познанием мира;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Метапредметные результаты</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Овладение универсальными познавательными действиями: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1) </w:t>
      </w:r>
      <w:r>
        <w:rPr>
          <w:rFonts w:ascii="Times New Roman" w:cs="Times New Roman" w:hAnsi="Times New Roman"/>
          <w:i/>
          <w:iCs/>
          <w:sz w:val="28"/>
          <w:szCs w:val="28"/>
          <w:lang w:eastAsia="ru-RU"/>
        </w:rPr>
        <w:t>базовые логические действия: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самостоятельно формулировать и актуализировать проблему, рассматривать её всесторонне;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устанавливать существенный признак или основания для сравнения, классификации и обобщения;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определять цели деятельности, задавать параметры и критерии их достижения;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выявлять закономерности и противоречия в рассматриваемых явлениях;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разрабатывать план решения проблемы с учётом анализа имеющихся материальных и нематериальных ресурсов;</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координировать и выполнять работу в условиях реального, виртуального и комбинированного взаимодействия;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развивать креативное мышление при решении жизненных проблем;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2) </w:t>
      </w:r>
      <w:r>
        <w:rPr>
          <w:rFonts w:ascii="Times New Roman" w:cs="Times New Roman" w:hAnsi="Times New Roman"/>
          <w:i/>
          <w:iCs/>
          <w:sz w:val="28"/>
          <w:szCs w:val="28"/>
          <w:lang w:eastAsia="ru-RU"/>
        </w:rPr>
        <w:t>базовые исследовательские действия:</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pacing w:val="-2"/>
          <w:sz w:val="28"/>
          <w:szCs w:val="28"/>
          <w:lang w:eastAsia="ru-RU"/>
        </w:rPr>
      </w:pPr>
      <w:r>
        <w:rPr>
          <w:rFonts w:ascii="Times New Roman" w:cs="Times New Roman" w:hAnsi="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формирование научного типа мышления, владение научной терминологией, ключевыми понятиями и методами;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ставить и формулировать собственные задачи в образовательной деятельности и жизненных ситуациях;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давать оценку новым ситуациям, оценивать приобретённый опыт;</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осуществлять целенаправленный поиск переноса средств и способов действия в профессиональную среду;</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уметь переносить знания в познавательную и практическую области жизнедеятельности;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уметь интегрировать знания из разных предметных областей;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выдвигать новые идеи, предлагать оригинальные подходы и решения; ставить проблемы и задачи, допускающие альтернативные решения;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3) </w:t>
      </w:r>
      <w:r>
        <w:rPr>
          <w:rFonts w:ascii="Times New Roman" w:cs="Times New Roman" w:hAnsi="Times New Roman"/>
          <w:i/>
          <w:iCs/>
          <w:sz w:val="28"/>
          <w:szCs w:val="28"/>
          <w:lang w:eastAsia="ru-RU"/>
        </w:rPr>
        <w:t>работа с информацией:</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pacing w:val="-2"/>
          <w:sz w:val="28"/>
          <w:szCs w:val="28"/>
          <w:lang w:eastAsia="ru-RU"/>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владеть навыками распознавания и защиты информации, информационной безопасности личности.</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 xml:space="preserve">Овладение универсальными коммуникативными действиями: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1) </w:t>
      </w:r>
      <w:r>
        <w:rPr>
          <w:rFonts w:ascii="Times New Roman" w:cs="Times New Roman" w:hAnsi="Times New Roman"/>
          <w:i/>
          <w:iCs/>
          <w:sz w:val="28"/>
          <w:szCs w:val="28"/>
          <w:lang w:eastAsia="ru-RU"/>
        </w:rPr>
        <w:t>общение:</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осуществлять коммуникации во всех сферах жизни;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владеть различными способами общения и взаимодействия; аргументированно вести диалог, уметь смягчать конфликтные ситуации;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развёрнуто и логично излагать свою точку зрения с использованием языковых средств;</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2) </w:t>
      </w:r>
      <w:r>
        <w:rPr>
          <w:rFonts w:ascii="Times New Roman" w:cs="Times New Roman" w:hAnsi="Times New Roman"/>
          <w:i/>
          <w:iCs/>
          <w:sz w:val="28"/>
          <w:szCs w:val="28"/>
          <w:lang w:eastAsia="ru-RU"/>
        </w:rPr>
        <w:t>совместная деятельность:</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понимать и использовать преимущества командной и индивидуальной работы;</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выбирать тематику и методы совместных действий с учётом общих интересов, и возможностей каждого члена коллектива;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оценивать качество вклада своего и каждого участника команды в общий результат по разработанным критериям;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 xml:space="preserve">Овладение универсальными регулятивными действиями: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1) </w:t>
      </w:r>
      <w:r>
        <w:rPr>
          <w:rFonts w:ascii="Times New Roman" w:cs="Times New Roman" w:hAnsi="Times New Roman"/>
          <w:i/>
          <w:iCs/>
          <w:sz w:val="28"/>
          <w:szCs w:val="28"/>
          <w:lang w:eastAsia="ru-RU"/>
        </w:rPr>
        <w:t>самоорганизация:</w:t>
      </w:r>
      <w:r>
        <w:rPr>
          <w:rFonts w:ascii="Times New Roman" w:cs="Times New Roman" w:hAnsi="Times New Roman"/>
          <w:sz w:val="28"/>
          <w:szCs w:val="28"/>
          <w:lang w:eastAsia="ru-RU"/>
        </w:rPr>
        <w:t xml:space="preserve"> </w:t>
      </w:r>
    </w:p>
    <w:p>
      <w:pPr>
        <w:pStyle w:val="style157"/>
        <w:ind w:firstLine="284"/>
        <w:jc w:val="both"/>
        <w:rPr>
          <w:rFonts w:ascii="Times New Roman" w:cs="Times New Roman" w:hAnsi="Times New Roman"/>
          <w:w w:val="96"/>
          <w:sz w:val="28"/>
          <w:szCs w:val="28"/>
          <w:lang w:eastAsia="ru-RU"/>
        </w:rPr>
      </w:pPr>
      <w:r>
        <w:rPr>
          <w:rFonts w:ascii="Times New Roman" w:cs="Times New Roman" w:hAnsi="Times New Roman"/>
          <w:w w:val="96"/>
          <w:sz w:val="28"/>
          <w:szCs w:val="28"/>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самостоятельно составлять план решения проблемы с учётом имеющихся ресурсов, собственных возможностей и предпочтений;</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давать оценку новым ситуациям;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расширять рамки учебного предмета на основе личных предпочтений;</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делать осознанный выбор, аргументировать его, брать ответственность за решение;</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оценивать приобретённый опыт;</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2) </w:t>
      </w:r>
      <w:r>
        <w:rPr>
          <w:rFonts w:ascii="Times New Roman" w:cs="Times New Roman" w:hAnsi="Times New Roman"/>
          <w:i/>
          <w:iCs/>
          <w:sz w:val="28"/>
          <w:szCs w:val="28"/>
          <w:lang w:eastAsia="ru-RU"/>
        </w:rPr>
        <w:t>самоконтроль:</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уметь оценивать риски и своевременно принимать решения по их снижению;</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принимать мотивы и аргументы других при анализе результатов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3) </w:t>
      </w:r>
      <w:r>
        <w:rPr>
          <w:rFonts w:ascii="Times New Roman" w:cs="Times New Roman" w:hAnsi="Times New Roman"/>
          <w:i/>
          <w:iCs/>
          <w:sz w:val="28"/>
          <w:szCs w:val="28"/>
          <w:lang w:eastAsia="ru-RU"/>
        </w:rPr>
        <w:t>принятие себя и других:</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принимать себя, понимая свои недостатки и достоинства;</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принимать мотивы и аргументы других при анализе результатов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признавать своё право и право других на ошибки;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развивать способность понимать мир с позиции другого человека.</w:t>
      </w:r>
    </w:p>
    <w:p>
      <w:pPr>
        <w:pStyle w:val="style157"/>
        <w:ind w:firstLine="284"/>
        <w:jc w:val="both"/>
        <w:rPr>
          <w:rFonts w:ascii="Times New Roman" w:cs="Times New Roman" w:hAnsi="Times New Roman"/>
          <w:sz w:val="16"/>
          <w:szCs w:val="16"/>
          <w:lang w:eastAsia="ru-RU"/>
        </w:rPr>
      </w:pP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 xml:space="preserve">Предметные результаты </w:t>
      </w: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10 КЛАСС</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 xml:space="preserve">По разделу «Знания о физической культуре» отражают умения и способности: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По разделу «Организация самостоятельных занятий» отражают умения и способности: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По разделу «Физическое совершенствование» отражают умения и способности: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style157"/>
        <w:ind w:firstLine="284"/>
        <w:jc w:val="both"/>
        <w:rPr>
          <w:rFonts w:ascii="Times New Roman" w:cs="Times New Roman" w:hAnsi="Times New Roman"/>
          <w:spacing w:val="-2"/>
          <w:sz w:val="28"/>
          <w:szCs w:val="28"/>
          <w:lang w:eastAsia="ru-RU"/>
        </w:rPr>
      </w:pPr>
      <w:r>
        <w:rPr>
          <w:rFonts w:ascii="Times New Roman" w:cs="Times New Roman" w:hAnsi="Times New Roman"/>
          <w:spacing w:val="-2"/>
          <w:sz w:val="28"/>
          <w:szCs w:val="28"/>
          <w:lang w:eastAsia="ru-RU"/>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выполнять упражнения общефизической подготовки, использовать их в планировании кондиционной тренировки;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pPr>
        <w:pStyle w:val="style157"/>
        <w:ind w:firstLine="284"/>
        <w:jc w:val="both"/>
        <w:rPr>
          <w:rFonts w:ascii="Times New Roman" w:cs="Times New Roman" w:hAnsi="Times New Roman"/>
          <w:sz w:val="28"/>
          <w:szCs w:val="28"/>
          <w:lang w:eastAsia="ru-RU"/>
        </w:rPr>
      </w:pPr>
    </w:p>
    <w:p>
      <w:pPr>
        <w:pStyle w:val="style157"/>
        <w:ind w:firstLine="284"/>
        <w:jc w:val="both"/>
        <w:rPr>
          <w:rFonts w:ascii="Times New Roman" w:cs="Times New Roman" w:hAnsi="Times New Roman"/>
          <w:b/>
          <w:position w:val="6"/>
          <w:sz w:val="28"/>
          <w:szCs w:val="28"/>
          <w:lang w:eastAsia="ru-RU"/>
        </w:rPr>
      </w:pPr>
      <w:r>
        <w:rPr>
          <w:rFonts w:ascii="Times New Roman" w:cs="Times New Roman" w:hAnsi="Times New Roman"/>
          <w:b/>
          <w:position w:val="6"/>
          <w:sz w:val="28"/>
          <w:szCs w:val="28"/>
          <w:lang w:eastAsia="ru-RU"/>
        </w:rPr>
        <w:t>11 КЛАСС</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 xml:space="preserve">По разделу «Знания о физической культуре» отражают умения и способности: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По разделу «Организация самостоятельных занятий» отражают умения и способности: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pPr>
        <w:pStyle w:val="style157"/>
        <w:ind w:firstLine="284"/>
        <w:jc w:val="both"/>
        <w:rPr>
          <w:rFonts w:ascii="Times New Roman" w:cs="Times New Roman" w:hAnsi="Times New Roman"/>
          <w:position w:val="6"/>
          <w:sz w:val="28"/>
          <w:szCs w:val="28"/>
          <w:lang w:eastAsia="ru-RU"/>
        </w:rPr>
      </w:pPr>
      <w:r>
        <w:rPr>
          <w:rFonts w:ascii="Times New Roman" w:cs="Times New Roman" w:hAnsi="Times New Roman"/>
          <w:position w:val="6"/>
          <w:sz w:val="28"/>
          <w:szCs w:val="28"/>
          <w:lang w:eastAsia="ru-RU"/>
        </w:rPr>
        <w:t>По разделу «Физическое совершенствование» отражают умения и способности: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демонстрировать технику приёмов и защитных действий из атлетических единоборств, выполнять их во взаимодействии с партнёром;</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pPr>
        <w:pStyle w:val="style157"/>
        <w:ind w:firstLine="284"/>
        <w:jc w:val="both"/>
        <w:rPr>
          <w:rFonts w:ascii="Times New Roman" w:cs="Times New Roman" w:hAnsi="Times New Roman"/>
          <w:sz w:val="28"/>
          <w:szCs w:val="28"/>
          <w:lang w:eastAsia="ru-RU"/>
        </w:rPr>
      </w:pPr>
      <w:r>
        <w:rPr>
          <w:rFonts w:ascii="Times New Roman" w:cs="Times New Roman" w:hAnsi="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pPr>
        <w:pStyle w:val="style157"/>
        <w:ind w:firstLine="284"/>
        <w:jc w:val="both"/>
        <w:rPr>
          <w:rFonts w:ascii="Times New Roman" w:cs="Times New Roman" w:hAnsi="Times New Roman"/>
          <w:sz w:val="16"/>
          <w:szCs w:val="16"/>
          <w:lang w:eastAsia="ru-RU"/>
        </w:rPr>
      </w:pPr>
    </w:p>
    <w:p>
      <w:pPr>
        <w:pStyle w:val="style0"/>
        <w:pageBreakBefore/>
        <w:spacing w:after="0" w:lineRule="auto" w:line="276"/>
        <w:ind w:left="119"/>
        <w:rPr>
          <w:rFonts w:ascii="Calibri" w:cs="Times New Roman" w:eastAsia="Calibri" w:hAnsi="Calibri"/>
          <w:lang w:val="en-US"/>
        </w:rPr>
      </w:pPr>
      <w:r>
        <w:rPr>
          <w:rFonts w:ascii="Times New Roman" w:cs="Times New Roman" w:eastAsia="Calibri" w:hAnsi="Times New Roman"/>
          <w:b/>
          <w:color w:val="000000"/>
          <w:sz w:val="28"/>
          <w:lang w:val="en-US"/>
        </w:rPr>
        <w:t xml:space="preserve">ТЕМАТИЧЕСКОЕ ПЛАНИРОВАНИЕ </w:t>
      </w:r>
    </w:p>
    <w:p>
      <w:pPr>
        <w:pStyle w:val="style0"/>
        <w:spacing w:after="0" w:lineRule="auto" w:line="276"/>
        <w:ind w:left="120"/>
        <w:rPr>
          <w:rFonts w:ascii="Times New Roman" w:cs="Times New Roman" w:eastAsia="Calibri" w:hAnsi="Times New Roman"/>
          <w:b/>
          <w:color w:val="000000"/>
          <w:sz w:val="28"/>
          <w:lang w:val="en-US"/>
        </w:rPr>
      </w:pPr>
      <w:r>
        <w:rPr>
          <w:rFonts w:ascii="Times New Roman" w:cs="Times New Roman" w:eastAsia="Calibri" w:hAnsi="Times New Roman"/>
          <w:b/>
          <w:color w:val="000000"/>
          <w:sz w:val="28"/>
          <w:lang w:val="en-US"/>
        </w:rPr>
        <w:t xml:space="preserve"> </w:t>
      </w:r>
      <w:r>
        <w:rPr>
          <w:rFonts w:ascii="Times New Roman" w:cs="Times New Roman" w:eastAsia="Calibri" w:hAnsi="Times New Roman"/>
          <w:b/>
          <w:color w:val="000000"/>
          <w:sz w:val="28"/>
        </w:rPr>
        <w:t>10</w:t>
      </w:r>
      <w:r>
        <w:rPr>
          <w:rFonts w:ascii="Times New Roman" w:cs="Times New Roman" w:eastAsia="Calibri" w:hAnsi="Times New Roman"/>
          <w:b/>
          <w:color w:val="000000"/>
          <w:sz w:val="28"/>
          <w:lang w:val="en-US"/>
        </w:rPr>
        <w:t xml:space="preserve"> КЛАСС </w:t>
      </w:r>
    </w:p>
    <w:p>
      <w:pPr>
        <w:pStyle w:val="style157"/>
        <w:rPr>
          <w:rFonts w:ascii="Times New Roman" w:cs="Times New Roman" w:hAnsi="Times New Roman"/>
          <w:sz w:val="18"/>
          <w:szCs w:val="18"/>
        </w:rPr>
      </w:pPr>
    </w:p>
    <w:tbl>
      <w:tblPr>
        <w:tblStyle w:val="style154"/>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00"/>
        <w:gridCol w:w="2354"/>
        <w:gridCol w:w="1272"/>
        <w:gridCol w:w="1916"/>
        <w:gridCol w:w="1976"/>
        <w:gridCol w:w="2410"/>
      </w:tblGrid>
      <w:tr>
        <w:trPr>
          <w:trHeight w:val="1249" w:hRule="atLeast"/>
          <w:jc w:val="center"/>
        </w:trPr>
        <w:tc>
          <w:tcPr>
            <w:tcW w:w="561" w:type="dxa"/>
            <w:vMerge w:val="restart"/>
            <w:tcBorders/>
            <w:vAlign w:val="center"/>
          </w:tcPr>
          <w:p>
            <w:pPr>
              <w:pStyle w:val="style157"/>
              <w:jc w:val="center"/>
              <w:rPr>
                <w:rFonts w:ascii="Times New Roman" w:cs="Times New Roman" w:hAnsi="Times New Roman"/>
                <w:b/>
                <w:sz w:val="24"/>
                <w:szCs w:val="24"/>
                <w:lang w:val="en-US"/>
              </w:rPr>
            </w:pPr>
            <w:r>
              <w:rPr>
                <w:rFonts w:ascii="Times New Roman" w:cs="Times New Roman" w:hAnsi="Times New Roman"/>
                <w:b/>
                <w:sz w:val="24"/>
                <w:szCs w:val="24"/>
              </w:rPr>
              <w:t>№ п/п</w:t>
            </w:r>
          </w:p>
        </w:tc>
        <w:tc>
          <w:tcPr>
            <w:tcW w:w="2831" w:type="dxa"/>
            <w:vMerge w:val="restart"/>
            <w:tcBorders/>
            <w:vAlign w:val="center"/>
          </w:tcPr>
          <w:p>
            <w:pPr>
              <w:pStyle w:val="style157"/>
              <w:jc w:val="center"/>
              <w:rPr>
                <w:rFonts w:ascii="Times New Roman" w:cs="Times New Roman" w:hAnsi="Times New Roman"/>
                <w:b/>
                <w:sz w:val="24"/>
                <w:szCs w:val="24"/>
              </w:rPr>
            </w:pPr>
            <w:r>
              <w:rPr>
                <w:rFonts w:ascii="Times New Roman" w:cs="Times New Roman" w:hAnsi="Times New Roman"/>
                <w:b/>
                <w:sz w:val="24"/>
                <w:szCs w:val="24"/>
              </w:rPr>
              <w:t>Наименование разделов и тем программы</w:t>
            </w:r>
          </w:p>
        </w:tc>
        <w:tc>
          <w:tcPr>
            <w:tcW w:w="4906" w:type="dxa"/>
            <w:gridSpan w:val="3"/>
            <w:tcBorders>
              <w:bottom w:val="single" w:sz="4" w:space="0" w:color="auto"/>
            </w:tcBorders>
            <w:vAlign w:val="center"/>
          </w:tcPr>
          <w:p>
            <w:pPr>
              <w:pStyle w:val="style157"/>
              <w:jc w:val="center"/>
              <w:rPr>
                <w:rFonts w:ascii="Times New Roman" w:cs="Times New Roman" w:hAnsi="Times New Roman"/>
                <w:b/>
                <w:sz w:val="24"/>
                <w:szCs w:val="24"/>
                <w:lang w:val="en-US"/>
              </w:rPr>
            </w:pPr>
            <w:r>
              <w:rPr>
                <w:rFonts w:ascii="Times New Roman" w:cs="Times New Roman" w:hAnsi="Times New Roman"/>
                <w:b/>
                <w:sz w:val="24"/>
                <w:szCs w:val="24"/>
              </w:rPr>
              <w:t>Количество часов</w:t>
            </w:r>
          </w:p>
        </w:tc>
        <w:tc>
          <w:tcPr>
            <w:tcW w:w="2229" w:type="dxa"/>
            <w:tcBorders/>
            <w:vAlign w:val="center"/>
          </w:tcPr>
          <w:p>
            <w:pPr>
              <w:pStyle w:val="style0"/>
              <w:spacing w:after="0" w:lineRule="auto" w:line="276"/>
              <w:ind w:left="135"/>
              <w:jc w:val="center"/>
              <w:rPr>
                <w:rFonts w:ascii="Times New Roman" w:cs="Times New Roman" w:hAnsi="Times New Roman"/>
                <w:b/>
                <w:sz w:val="24"/>
                <w:szCs w:val="24"/>
                <w:lang w:val="en-US"/>
              </w:rPr>
            </w:pPr>
            <w:r>
              <w:rPr>
                <w:rFonts w:ascii="Times New Roman" w:cs="Times New Roman" w:eastAsia="Calibri" w:hAnsi="Times New Roman"/>
                <w:b/>
                <w:color w:val="000000"/>
                <w:sz w:val="24"/>
                <w:lang w:val="en-US"/>
              </w:rPr>
              <w:t>Электронные (цифровые) образовательные ресурсы</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lang w:val="en-US"/>
              </w:rPr>
            </w:pPr>
          </w:p>
        </w:tc>
        <w:tc>
          <w:tcPr>
            <w:tcW w:w="2831" w:type="dxa"/>
            <w:vMerge w:val="continue"/>
            <w:tcBorders/>
            <w:vAlign w:val="center"/>
          </w:tcPr>
          <w:p>
            <w:pPr>
              <w:pStyle w:val="style0"/>
              <w:spacing w:after="0" w:lineRule="auto" w:line="276"/>
              <w:rPr>
                <w:rFonts w:ascii="Calibri" w:cs="Times New Roman" w:eastAsia="Calibri" w:hAnsi="Calibri"/>
                <w:lang w:val="en-US"/>
              </w:rPr>
            </w:pPr>
          </w:p>
        </w:tc>
        <w:tc>
          <w:tcPr>
            <w:tcW w:w="1139" w:type="dxa"/>
            <w:tcBorders/>
            <w:vAlign w:val="center"/>
          </w:tcPr>
          <w:p>
            <w:pPr>
              <w:pStyle w:val="style0"/>
              <w:spacing w:after="0" w:lineRule="auto" w:line="276"/>
              <w:ind w:left="135"/>
              <w:rPr>
                <w:rFonts w:ascii="Times New Roman" w:cs="Times New Roman" w:eastAsia="Calibri" w:hAnsi="Times New Roman"/>
                <w:b/>
                <w:color w:val="000000"/>
                <w:sz w:val="24"/>
              </w:rPr>
            </w:pPr>
            <w:r>
              <w:rPr>
                <w:rFonts w:ascii="Times New Roman" w:cs="Times New Roman" w:eastAsia="Calibri" w:hAnsi="Times New Roman"/>
                <w:b/>
                <w:color w:val="000000"/>
                <w:sz w:val="24"/>
              </w:rPr>
              <w:t>Всего</w:t>
            </w:r>
          </w:p>
        </w:tc>
        <w:tc>
          <w:tcPr>
            <w:tcW w:w="1849" w:type="dxa"/>
            <w:tcBorders/>
            <w:vAlign w:val="center"/>
          </w:tcPr>
          <w:p>
            <w:pPr>
              <w:pStyle w:val="style0"/>
              <w:spacing w:after="0" w:lineRule="auto" w:line="276"/>
              <w:ind w:left="135"/>
              <w:rPr>
                <w:rFonts w:ascii="Calibri" w:cs="Times New Roman" w:eastAsia="Calibri" w:hAnsi="Calibri"/>
                <w:lang w:val="en-US"/>
              </w:rPr>
            </w:pPr>
            <w:r>
              <w:rPr>
                <w:rFonts w:ascii="Times New Roman" w:cs="Times New Roman" w:eastAsia="Calibri" w:hAnsi="Times New Roman"/>
                <w:b/>
                <w:color w:val="000000"/>
                <w:sz w:val="24"/>
                <w:lang w:val="en-US"/>
              </w:rPr>
              <w:t xml:space="preserve">Контрольные работы </w:t>
            </w:r>
          </w:p>
        </w:tc>
        <w:tc>
          <w:tcPr>
            <w:tcW w:w="1918" w:type="dxa"/>
            <w:tcBorders/>
            <w:vAlign w:val="center"/>
          </w:tcPr>
          <w:p>
            <w:pPr>
              <w:pStyle w:val="style0"/>
              <w:spacing w:after="0" w:lineRule="auto" w:line="276"/>
              <w:ind w:left="135"/>
              <w:rPr>
                <w:rFonts w:ascii="Calibri" w:cs="Times New Roman" w:eastAsia="Calibri" w:hAnsi="Calibri"/>
                <w:lang w:val="en-US"/>
              </w:rPr>
            </w:pPr>
            <w:r>
              <w:rPr>
                <w:rFonts w:ascii="Times New Roman" w:cs="Times New Roman" w:eastAsia="Calibri" w:hAnsi="Times New Roman"/>
                <w:b/>
                <w:color w:val="000000"/>
                <w:sz w:val="24"/>
                <w:lang w:val="en-US"/>
              </w:rPr>
              <w:t xml:space="preserve">Практические работы </w:t>
            </w:r>
          </w:p>
        </w:tc>
        <w:tc>
          <w:tcPr>
            <w:tcW w:w="2229" w:type="dxa"/>
            <w:tcBorders/>
            <w:vAlign w:val="center"/>
          </w:tcPr>
          <w:p>
            <w:pPr>
              <w:pStyle w:val="style0"/>
              <w:spacing w:after="0" w:lineRule="auto" w:line="276"/>
              <w:rPr>
                <w:rFonts w:ascii="Calibri" w:cs="Times New Roman" w:eastAsia="Calibri" w:hAnsi="Calibri"/>
                <w:lang w:val="en-US"/>
              </w:rPr>
            </w:pP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1.</w:t>
            </w:r>
            <w:r>
              <w:rPr>
                <w:rFonts w:ascii="Times New Roman" w:cs="Times New Roman" w:eastAsia="Calibri"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1.1.</w:t>
            </w:r>
          </w:p>
        </w:tc>
        <w:tc>
          <w:tcPr>
            <w:tcW w:w="2831" w:type="dxa"/>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color w:val="000000"/>
                <w:sz w:val="24"/>
              </w:rPr>
              <w:t>Знания о физической культуре</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2229" w:type="dxa"/>
            <w:tcBorders/>
            <w:vAlign w:val="center"/>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school</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2.</w:t>
            </w:r>
            <w:r>
              <w:rPr>
                <w:rFonts w:ascii="Times New Roman" w:cs="Times New Roman" w:eastAsia="Calibri"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2.1</w:t>
            </w:r>
          </w:p>
        </w:tc>
        <w:tc>
          <w:tcPr>
            <w:tcW w:w="2831" w:type="dxa"/>
            <w:tcBorders/>
            <w:vAlign w:val="center"/>
          </w:tcPr>
          <w:p>
            <w:pPr>
              <w:pStyle w:val="style0"/>
              <w:spacing w:after="0" w:lineRule="auto" w:line="276"/>
              <w:rPr>
                <w:rFonts w:ascii="Calibri" w:cs="Times New Roman" w:eastAsia="Calibri" w:hAnsi="Calibri"/>
                <w:lang w:val="en-US"/>
              </w:rPr>
            </w:pPr>
            <w:r>
              <w:rPr>
                <w:rFonts w:ascii="Times New Roman" w:cs="Times New Roman" w:hAnsi="Times New Roman"/>
                <w:sz w:val="24"/>
                <w:szCs w:val="24"/>
              </w:rPr>
              <w:t>Способы самостоятельной деятельности.</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2229" w:type="dxa"/>
            <w:tcBorders/>
            <w:vAlign w:val="center"/>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school</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Times New Roman" w:cs="Times New Roman" w:eastAsia="Calibri" w:hAnsi="Times New Roman"/>
                <w:b/>
                <w:color w:val="000000"/>
                <w:sz w:val="24"/>
              </w:rPr>
            </w:pPr>
            <w:r>
              <w:rPr>
                <w:rFonts w:ascii="Times New Roman" w:cs="Times New Roman" w:eastAsia="Calibri" w:hAnsi="Times New Roman"/>
                <w:b/>
                <w:color w:val="000000"/>
                <w:sz w:val="24"/>
              </w:rPr>
              <w:t>Физическое совершенствование.</w:t>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rPr>
            </w:pPr>
            <w:r>
              <w:rPr>
                <w:rFonts w:ascii="Times New Roman" w:cs="Times New Roman" w:eastAsia="Calibri" w:hAnsi="Times New Roman"/>
                <w:b/>
                <w:color w:val="000000"/>
                <w:sz w:val="24"/>
              </w:rPr>
              <w:t>Раздел 1</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1.1.</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Физкультурно-оздоровительная деятельность.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В процессе урока</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rPr>
                <w:rFonts w:ascii="Calibri" w:cs="Times New Roman" w:eastAsia="Calibri" w:hAnsi="Calibri"/>
                <w:lang w:val="en-US"/>
              </w:rPr>
            </w:pPr>
          </w:p>
        </w:tc>
        <w:tc>
          <w:tcPr>
            <w:tcW w:w="2229" w:type="dxa"/>
            <w:tcBorders/>
            <w:vAlign w:val="center"/>
          </w:tcPr>
          <w:p>
            <w:pPr>
              <w:pStyle w:val="style0"/>
              <w:spacing w:after="0" w:lineRule="auto" w:line="276"/>
              <w:rPr>
                <w:rFonts w:ascii="Calibri" w:cs="Times New Roman" w:eastAsia="Calibri" w:hAnsi="Calibri"/>
                <w:lang w:val="en-US"/>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www.edu.ru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lang w:val="en-US"/>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www.school.edu.ru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2</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12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16</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16</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restart"/>
            <w:tcBorders/>
            <w:vAlign w:val="center"/>
          </w:tcPr>
          <w:p>
            <w:pPr>
              <w:pStyle w:val="style0"/>
              <w:spacing w:after="0" w:lineRule="auto" w:line="276"/>
              <w:jc w:val="center"/>
              <w:rPr>
                <w:rFonts w:ascii="Calibri" w:cs="Times New Roman" w:eastAsia="Calibri" w:hAnsi="Calibri"/>
                <w:sz w:val="16"/>
                <w:szCs w:val="16"/>
              </w:rPr>
            </w:pPr>
          </w:p>
          <w:p>
            <w:pPr>
              <w:pStyle w:val="style0"/>
              <w:spacing w:after="0" w:lineRule="auto" w:line="276"/>
              <w:jc w:val="center"/>
              <w:rPr>
                <w:rFonts w:ascii="Calibri" w:cs="Times New Roman" w:eastAsia="Calibri" w:hAnsi="Calibri"/>
                <w:sz w:val="16"/>
                <w:szCs w:val="16"/>
              </w:rPr>
            </w:pPr>
          </w:p>
          <w:p>
            <w:pPr>
              <w:pStyle w:val="style0"/>
              <w:spacing w:after="0" w:lineRule="auto" w:line="276"/>
              <w:jc w:val="center"/>
              <w:rPr>
                <w:rFonts w:ascii="Calibri" w:cs="Times New Roman" w:eastAsia="Calibri" w:hAnsi="Calibri"/>
              </w:rPr>
            </w:pPr>
            <w:r>
              <w:rPr>
                <w:rFonts w:ascii="Calibri" w:cs="Times New Roman" w:eastAsia="Calibri" w:hAnsi="Calibri"/>
              </w:rPr>
              <w:t>2.3.</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«Спортивные игры».</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24</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24</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Баскетбол.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Волейбол.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Футбол.</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3</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3.1.</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«Спорт». Подготовка к выполнению нормативов комплекса ГТО</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1849" w:type="dxa"/>
            <w:tcBorders/>
            <w:vAlign w:val="center"/>
          </w:tcPr>
          <w:p>
            <w:pPr>
              <w:pStyle w:val="style0"/>
              <w:spacing w:after="0" w:lineRule="auto" w:line="276"/>
              <w:rPr>
                <w:rFonts w:ascii="Calibri" w:cs="Times New Roman" w:eastAsia="Calibri" w:hAnsi="Calibri"/>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2229" w:type="dxa"/>
            <w:tcBorders/>
            <w:vAlign w:val="center"/>
          </w:tcPr>
          <w:p>
            <w:pPr>
              <w:pStyle w:val="style0"/>
              <w:spacing w:after="0" w:lineRule="auto" w:line="259"/>
              <w:jc w:val="center"/>
              <w:contextualSpacing/>
              <w:rPr>
                <w:rFonts w:ascii="Calibri" w:cs="Times New Roman" w:eastAsia="Calibri" w:hAnsi="Calibri"/>
                <w:color w:val="0000ff"/>
                <w:sz w:val="16"/>
                <w:szCs w:val="16"/>
                <w:u w:val="single"/>
              </w:rPr>
            </w:pPr>
            <w:r>
              <w:rPr/>
              <w:fldChar w:fldCharType="begin"/>
            </w:r>
            <w:r>
              <w:instrText xml:space="preserve"> HYPERLINK "https://www.gto.ru/norms" </w:instrText>
            </w:r>
            <w:r>
              <w:rPr/>
              <w:fldChar w:fldCharType="separate"/>
            </w:r>
            <w:r>
              <w:rPr>
                <w:rFonts w:ascii="Times New Roman" w:cs="Times New Roman" w:eastAsia="Calibri" w:hAnsi="Times New Roman"/>
                <w:color w:val="0000ff"/>
                <w:sz w:val="16"/>
                <w:szCs w:val="16"/>
                <w:u w:val="single"/>
              </w:rPr>
              <w:t>https://www.gto.ru/norms</w:t>
            </w:r>
            <w:r>
              <w:rPr>
                <w:rFonts w:ascii="Times New Roman" w:cs="Times New Roman" w:eastAsia="Calibri" w:hAnsi="Times New Roman"/>
                <w:color w:val="0000ff"/>
                <w:sz w:val="16"/>
                <w:szCs w:val="16"/>
                <w:u w:val="single"/>
              </w:rPr>
              <w:fldChar w:fldCharType="end"/>
            </w:r>
          </w:p>
          <w:p>
            <w:pPr>
              <w:pStyle w:val="style0"/>
              <w:spacing w:after="0" w:lineRule="auto" w:line="276"/>
              <w:rPr>
                <w:rFonts w:ascii="Times New Roman" w:hAnsi="Times New Roman"/>
                <w:color w:val="0000ff"/>
                <w:u w:val="single"/>
              </w:rPr>
            </w:pPr>
            <w:r>
              <w:rPr/>
              <w:fldChar w:fldCharType="begin"/>
            </w:r>
            <w:r>
              <w:instrText xml:space="preserve"> HYPERLINK "https://www.gto.ru/" \l "gto-method" </w:instrText>
            </w:r>
            <w:r>
              <w:rPr/>
              <w:fldChar w:fldCharType="separate"/>
            </w:r>
            <w:r>
              <w:rPr>
                <w:rFonts w:ascii="Times New Roman" w:hAnsi="Times New Roman"/>
                <w:color w:val="0000ff"/>
                <w:u w:val="single"/>
              </w:rPr>
              <w:t>ВФСК ГТО (gto.ru)</w:t>
            </w:r>
            <w:r>
              <w:rPr>
                <w:rFonts w:ascii="Times New Roman" w:hAnsi="Times New Roman"/>
                <w:color w:val="0000ff"/>
                <w:u w:val="single"/>
              </w:rPr>
              <w:fldChar w:fldCharType="end"/>
            </w:r>
          </w:p>
        </w:tc>
      </w:tr>
      <w:tr>
        <w:tblPrEx/>
        <w:trPr>
          <w:jc w:val="center"/>
        </w:trPr>
        <w:tc>
          <w:tcPr>
            <w:tcW w:w="3392" w:type="dxa"/>
            <w:gridSpan w:val="2"/>
            <w:tcBorders/>
            <w:vAlign w:val="center"/>
          </w:tcPr>
          <w:p>
            <w:pPr>
              <w:pStyle w:val="style0"/>
              <w:spacing w:after="0" w:lineRule="auto" w:line="276"/>
              <w:rPr>
                <w:rFonts w:ascii="Calibri" w:cs="Times New Roman" w:eastAsia="Calibri" w:hAnsi="Calibri"/>
              </w:rPr>
            </w:pPr>
            <w:r>
              <w:rPr>
                <w:rFonts w:ascii="Times New Roman" w:cs="Times New Roman" w:eastAsia="Calibri" w:hAnsi="Times New Roman"/>
                <w:color w:val="000000"/>
                <w:sz w:val="24"/>
              </w:rPr>
              <w:t>ОБЩЕЕ КОЛИЧЕСТВО ЧАСОВ ПО ПРОГРАММЕ</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68</w:t>
            </w:r>
          </w:p>
        </w:tc>
        <w:tc>
          <w:tcPr>
            <w:tcW w:w="1849"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0</w:t>
            </w: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68</w:t>
            </w:r>
          </w:p>
        </w:tc>
        <w:tc>
          <w:tcPr>
            <w:tcW w:w="2229" w:type="dxa"/>
            <w:tcBorders/>
            <w:vAlign w:val="center"/>
          </w:tcPr>
          <w:p>
            <w:pPr>
              <w:pStyle w:val="style0"/>
              <w:spacing w:after="0" w:lineRule="auto" w:line="276"/>
              <w:rPr>
                <w:rFonts w:ascii="Calibri" w:cs="Times New Roman" w:eastAsia="Calibri" w:hAnsi="Calibri"/>
              </w:rPr>
            </w:pPr>
          </w:p>
        </w:tc>
      </w:tr>
    </w:tbl>
    <w:p>
      <w:pPr>
        <w:pStyle w:val="style157"/>
        <w:rPr>
          <w:rFonts w:ascii="Times New Roman" w:cs="Times New Roman" w:hAnsi="Times New Roman"/>
          <w:sz w:val="18"/>
          <w:szCs w:val="18"/>
        </w:rPr>
      </w:pPr>
    </w:p>
    <w:p>
      <w:pPr>
        <w:pStyle w:val="style157"/>
        <w:rPr>
          <w:rFonts w:ascii="Times New Roman" w:cs="Times New Roman" w:hAnsi="Times New Roman"/>
          <w:sz w:val="18"/>
          <w:szCs w:val="18"/>
        </w:rPr>
      </w:pPr>
    </w:p>
    <w:p>
      <w:pPr>
        <w:pStyle w:val="style157"/>
        <w:rPr>
          <w:rFonts w:ascii="Times New Roman" w:cs="Times New Roman" w:hAnsi="Times New Roman"/>
          <w:sz w:val="18"/>
          <w:szCs w:val="18"/>
        </w:rPr>
      </w:pPr>
    </w:p>
    <w:p>
      <w:pPr>
        <w:pStyle w:val="style157"/>
        <w:rPr>
          <w:rFonts w:ascii="Times New Roman" w:cs="Times New Roman" w:hAnsi="Times New Roman"/>
          <w:sz w:val="18"/>
          <w:szCs w:val="18"/>
        </w:rPr>
      </w:pPr>
    </w:p>
    <w:p>
      <w:pPr>
        <w:pStyle w:val="style0"/>
        <w:pageBreakBefore/>
        <w:spacing w:after="0" w:lineRule="auto" w:line="276"/>
        <w:ind w:left="119"/>
        <w:rPr>
          <w:rFonts w:ascii="Calibri" w:cs="Times New Roman" w:eastAsia="Calibri" w:hAnsi="Calibri"/>
          <w:lang w:val="en-US"/>
        </w:rPr>
      </w:pPr>
      <w:r>
        <w:rPr>
          <w:rFonts w:ascii="Times New Roman" w:cs="Times New Roman" w:eastAsia="Calibri" w:hAnsi="Times New Roman"/>
          <w:b/>
          <w:color w:val="000000"/>
          <w:sz w:val="28"/>
          <w:lang w:val="en-US"/>
        </w:rPr>
        <w:t xml:space="preserve">ТЕМАТИЧЕСКОЕ ПЛАНИРОВАНИЕ </w:t>
      </w:r>
    </w:p>
    <w:p>
      <w:pPr>
        <w:pStyle w:val="style0"/>
        <w:spacing w:after="0" w:lineRule="auto" w:line="276"/>
        <w:ind w:left="120"/>
        <w:rPr>
          <w:rFonts w:ascii="Times New Roman" w:cs="Times New Roman" w:eastAsia="Calibri" w:hAnsi="Times New Roman"/>
          <w:b/>
          <w:color w:val="000000"/>
          <w:sz w:val="28"/>
          <w:lang w:val="en-US"/>
        </w:rPr>
      </w:pPr>
      <w:r>
        <w:rPr>
          <w:rFonts w:ascii="Times New Roman" w:cs="Times New Roman" w:eastAsia="Calibri" w:hAnsi="Times New Roman"/>
          <w:b/>
          <w:color w:val="000000"/>
          <w:sz w:val="28"/>
          <w:lang w:val="en-US"/>
        </w:rPr>
        <w:t xml:space="preserve"> </w:t>
      </w:r>
      <w:r>
        <w:rPr>
          <w:rFonts w:ascii="Times New Roman" w:cs="Times New Roman" w:eastAsia="Calibri" w:hAnsi="Times New Roman"/>
          <w:b/>
          <w:color w:val="000000"/>
          <w:sz w:val="28"/>
        </w:rPr>
        <w:t>11</w:t>
      </w:r>
      <w:r>
        <w:rPr>
          <w:rFonts w:ascii="Times New Roman" w:cs="Times New Roman" w:eastAsia="Calibri" w:hAnsi="Times New Roman"/>
          <w:b/>
          <w:color w:val="000000"/>
          <w:sz w:val="28"/>
          <w:lang w:val="en-US"/>
        </w:rPr>
        <w:t xml:space="preserve"> КЛАСС </w:t>
      </w:r>
    </w:p>
    <w:p>
      <w:pPr>
        <w:pStyle w:val="style0"/>
        <w:spacing w:after="0" w:lineRule="auto" w:line="276"/>
        <w:ind w:left="120"/>
        <w:rPr>
          <w:rFonts w:ascii="Times New Roman" w:cs="Times New Roman" w:eastAsia="Calibri" w:hAnsi="Times New Roman"/>
          <w:b/>
          <w:color w:val="000000"/>
          <w:sz w:val="28"/>
          <w:lang w:val="en-US"/>
        </w:rPr>
      </w:pPr>
    </w:p>
    <w:tbl>
      <w:tblPr>
        <w:tblStyle w:val="style154"/>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00"/>
        <w:gridCol w:w="2354"/>
        <w:gridCol w:w="1272"/>
        <w:gridCol w:w="1916"/>
        <w:gridCol w:w="1976"/>
        <w:gridCol w:w="2410"/>
      </w:tblGrid>
      <w:tr>
        <w:trPr>
          <w:trHeight w:val="1249" w:hRule="atLeast"/>
          <w:jc w:val="center"/>
        </w:trPr>
        <w:tc>
          <w:tcPr>
            <w:tcW w:w="561" w:type="dxa"/>
            <w:vMerge w:val="restart"/>
            <w:tcBorders/>
            <w:vAlign w:val="center"/>
          </w:tcPr>
          <w:p>
            <w:pPr>
              <w:pStyle w:val="style157"/>
              <w:jc w:val="center"/>
              <w:rPr>
                <w:rFonts w:ascii="Times New Roman" w:cs="Times New Roman" w:hAnsi="Times New Roman"/>
                <w:b/>
                <w:sz w:val="24"/>
                <w:szCs w:val="24"/>
                <w:lang w:val="en-US"/>
              </w:rPr>
            </w:pPr>
            <w:r>
              <w:rPr>
                <w:rFonts w:ascii="Times New Roman" w:cs="Times New Roman" w:hAnsi="Times New Roman"/>
                <w:b/>
                <w:sz w:val="24"/>
                <w:szCs w:val="24"/>
              </w:rPr>
              <w:t>№ п/п</w:t>
            </w:r>
          </w:p>
        </w:tc>
        <w:tc>
          <w:tcPr>
            <w:tcW w:w="2831" w:type="dxa"/>
            <w:vMerge w:val="restart"/>
            <w:tcBorders/>
            <w:vAlign w:val="center"/>
          </w:tcPr>
          <w:p>
            <w:pPr>
              <w:pStyle w:val="style157"/>
              <w:jc w:val="center"/>
              <w:rPr>
                <w:rFonts w:ascii="Times New Roman" w:cs="Times New Roman" w:hAnsi="Times New Roman"/>
                <w:b/>
                <w:sz w:val="24"/>
                <w:szCs w:val="24"/>
              </w:rPr>
            </w:pPr>
            <w:r>
              <w:rPr>
                <w:rFonts w:ascii="Times New Roman" w:cs="Times New Roman" w:hAnsi="Times New Roman"/>
                <w:b/>
                <w:sz w:val="24"/>
                <w:szCs w:val="24"/>
              </w:rPr>
              <w:t>Наименование разделов и тем программы</w:t>
            </w:r>
          </w:p>
        </w:tc>
        <w:tc>
          <w:tcPr>
            <w:tcW w:w="4906" w:type="dxa"/>
            <w:gridSpan w:val="3"/>
            <w:tcBorders>
              <w:bottom w:val="single" w:sz="4" w:space="0" w:color="auto"/>
            </w:tcBorders>
            <w:vAlign w:val="center"/>
          </w:tcPr>
          <w:p>
            <w:pPr>
              <w:pStyle w:val="style157"/>
              <w:jc w:val="center"/>
              <w:rPr>
                <w:rFonts w:ascii="Times New Roman" w:cs="Times New Roman" w:hAnsi="Times New Roman"/>
                <w:b/>
                <w:sz w:val="24"/>
                <w:szCs w:val="24"/>
                <w:lang w:val="en-US"/>
              </w:rPr>
            </w:pPr>
            <w:r>
              <w:rPr>
                <w:rFonts w:ascii="Times New Roman" w:cs="Times New Roman" w:hAnsi="Times New Roman"/>
                <w:b/>
                <w:sz w:val="24"/>
                <w:szCs w:val="24"/>
              </w:rPr>
              <w:t>Количество часов</w:t>
            </w:r>
          </w:p>
        </w:tc>
        <w:tc>
          <w:tcPr>
            <w:tcW w:w="2229" w:type="dxa"/>
            <w:tcBorders/>
            <w:vAlign w:val="center"/>
          </w:tcPr>
          <w:p>
            <w:pPr>
              <w:pStyle w:val="style0"/>
              <w:spacing w:after="0" w:lineRule="auto" w:line="276"/>
              <w:ind w:left="135"/>
              <w:jc w:val="center"/>
              <w:rPr>
                <w:rFonts w:ascii="Times New Roman" w:cs="Times New Roman" w:hAnsi="Times New Roman"/>
                <w:b/>
                <w:sz w:val="24"/>
                <w:szCs w:val="24"/>
                <w:lang w:val="en-US"/>
              </w:rPr>
            </w:pPr>
            <w:r>
              <w:rPr>
                <w:rFonts w:ascii="Times New Roman" w:cs="Times New Roman" w:eastAsia="Calibri" w:hAnsi="Times New Roman"/>
                <w:b/>
                <w:color w:val="000000"/>
                <w:sz w:val="24"/>
                <w:lang w:val="en-US"/>
              </w:rPr>
              <w:t>Электронные (цифровые) образовательные ресурсы</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lang w:val="en-US"/>
              </w:rPr>
            </w:pPr>
          </w:p>
        </w:tc>
        <w:tc>
          <w:tcPr>
            <w:tcW w:w="2831" w:type="dxa"/>
            <w:vMerge w:val="continue"/>
            <w:tcBorders/>
            <w:vAlign w:val="center"/>
          </w:tcPr>
          <w:p>
            <w:pPr>
              <w:pStyle w:val="style0"/>
              <w:spacing w:after="0" w:lineRule="auto" w:line="276"/>
              <w:rPr>
                <w:rFonts w:ascii="Calibri" w:cs="Times New Roman" w:eastAsia="Calibri" w:hAnsi="Calibri"/>
                <w:lang w:val="en-US"/>
              </w:rPr>
            </w:pPr>
          </w:p>
        </w:tc>
        <w:tc>
          <w:tcPr>
            <w:tcW w:w="1139" w:type="dxa"/>
            <w:tcBorders/>
            <w:vAlign w:val="center"/>
          </w:tcPr>
          <w:p>
            <w:pPr>
              <w:pStyle w:val="style0"/>
              <w:spacing w:after="0" w:lineRule="auto" w:line="276"/>
              <w:ind w:left="135"/>
              <w:rPr>
                <w:rFonts w:ascii="Times New Roman" w:cs="Times New Roman" w:eastAsia="Calibri" w:hAnsi="Times New Roman"/>
                <w:b/>
                <w:color w:val="000000"/>
                <w:sz w:val="24"/>
              </w:rPr>
            </w:pPr>
            <w:r>
              <w:rPr>
                <w:rFonts w:ascii="Times New Roman" w:cs="Times New Roman" w:eastAsia="Calibri" w:hAnsi="Times New Roman"/>
                <w:b/>
                <w:color w:val="000000"/>
                <w:sz w:val="24"/>
              </w:rPr>
              <w:t>Всего</w:t>
            </w:r>
          </w:p>
        </w:tc>
        <w:tc>
          <w:tcPr>
            <w:tcW w:w="1849" w:type="dxa"/>
            <w:tcBorders/>
            <w:vAlign w:val="center"/>
          </w:tcPr>
          <w:p>
            <w:pPr>
              <w:pStyle w:val="style0"/>
              <w:spacing w:after="0" w:lineRule="auto" w:line="276"/>
              <w:ind w:left="135"/>
              <w:rPr>
                <w:rFonts w:ascii="Calibri" w:cs="Times New Roman" w:eastAsia="Calibri" w:hAnsi="Calibri"/>
                <w:lang w:val="en-US"/>
              </w:rPr>
            </w:pPr>
            <w:r>
              <w:rPr>
                <w:rFonts w:ascii="Times New Roman" w:cs="Times New Roman" w:eastAsia="Calibri" w:hAnsi="Times New Roman"/>
                <w:b/>
                <w:color w:val="000000"/>
                <w:sz w:val="24"/>
                <w:lang w:val="en-US"/>
              </w:rPr>
              <w:t xml:space="preserve">Контрольные работы </w:t>
            </w:r>
          </w:p>
        </w:tc>
        <w:tc>
          <w:tcPr>
            <w:tcW w:w="1918" w:type="dxa"/>
            <w:tcBorders/>
            <w:vAlign w:val="center"/>
          </w:tcPr>
          <w:p>
            <w:pPr>
              <w:pStyle w:val="style0"/>
              <w:spacing w:after="0" w:lineRule="auto" w:line="276"/>
              <w:ind w:left="135"/>
              <w:rPr>
                <w:rFonts w:ascii="Calibri" w:cs="Times New Roman" w:eastAsia="Calibri" w:hAnsi="Calibri"/>
                <w:lang w:val="en-US"/>
              </w:rPr>
            </w:pPr>
            <w:r>
              <w:rPr>
                <w:rFonts w:ascii="Times New Roman" w:cs="Times New Roman" w:eastAsia="Calibri" w:hAnsi="Times New Roman"/>
                <w:b/>
                <w:color w:val="000000"/>
                <w:sz w:val="24"/>
                <w:lang w:val="en-US"/>
              </w:rPr>
              <w:t xml:space="preserve">Практические работы </w:t>
            </w:r>
          </w:p>
        </w:tc>
        <w:tc>
          <w:tcPr>
            <w:tcW w:w="2229" w:type="dxa"/>
            <w:tcBorders/>
            <w:vAlign w:val="center"/>
          </w:tcPr>
          <w:p>
            <w:pPr>
              <w:pStyle w:val="style0"/>
              <w:spacing w:after="0" w:lineRule="auto" w:line="276"/>
              <w:rPr>
                <w:rFonts w:ascii="Calibri" w:cs="Times New Roman" w:eastAsia="Calibri" w:hAnsi="Calibri"/>
                <w:lang w:val="en-US"/>
              </w:rPr>
            </w:pP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1.</w:t>
            </w:r>
            <w:r>
              <w:rPr>
                <w:rFonts w:ascii="Times New Roman" w:cs="Times New Roman" w:eastAsia="Calibri"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1.1.</w:t>
            </w:r>
          </w:p>
        </w:tc>
        <w:tc>
          <w:tcPr>
            <w:tcW w:w="2831" w:type="dxa"/>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color w:val="000000"/>
                <w:sz w:val="24"/>
              </w:rPr>
              <w:t>Знания о физической культуре</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2229" w:type="dxa"/>
            <w:tcBorders/>
            <w:vAlign w:val="center"/>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school</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2.</w:t>
            </w:r>
            <w:r>
              <w:rPr>
                <w:rFonts w:ascii="Times New Roman" w:cs="Times New Roman" w:eastAsia="Calibri"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2.1</w:t>
            </w:r>
          </w:p>
        </w:tc>
        <w:tc>
          <w:tcPr>
            <w:tcW w:w="2831" w:type="dxa"/>
            <w:tcBorders/>
            <w:vAlign w:val="center"/>
          </w:tcPr>
          <w:p>
            <w:pPr>
              <w:pStyle w:val="style0"/>
              <w:spacing w:after="0" w:lineRule="auto" w:line="276"/>
              <w:rPr>
                <w:rFonts w:ascii="Calibri" w:cs="Times New Roman" w:eastAsia="Calibri" w:hAnsi="Calibri"/>
                <w:lang w:val="en-US"/>
              </w:rPr>
            </w:pPr>
            <w:r>
              <w:rPr>
                <w:rFonts w:ascii="Times New Roman" w:cs="Times New Roman" w:hAnsi="Times New Roman"/>
                <w:sz w:val="24"/>
                <w:szCs w:val="24"/>
              </w:rPr>
              <w:t>Способы самостоятельной деятельности.</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w:t>
            </w:r>
          </w:p>
        </w:tc>
        <w:tc>
          <w:tcPr>
            <w:tcW w:w="2229" w:type="dxa"/>
            <w:tcBorders/>
            <w:vAlign w:val="center"/>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school</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edu</w:t>
            </w:r>
            <w:r>
              <w:rPr>
                <w:rFonts w:ascii="Times New Roman" w:cs="Times New Roman" w:eastAsia="Calibri" w:hAnsi="Times New Roman"/>
                <w:color w:val="0000ff"/>
                <w:u w:val="single"/>
              </w:rPr>
              <w:t>.</w:t>
            </w:r>
            <w:r>
              <w:rPr>
                <w:rFonts w:ascii="Times New Roman" w:cs="Times New Roman" w:eastAsia="Calibri" w:hAnsi="Times New Roman"/>
                <w:color w:val="0000ff"/>
                <w:u w:val="single"/>
                <w:lang w:val="en-US"/>
              </w:rPr>
              <w:t>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Times New Roman" w:cs="Times New Roman" w:eastAsia="Calibri" w:hAnsi="Times New Roman"/>
                <w:b/>
                <w:color w:val="000000"/>
                <w:sz w:val="24"/>
              </w:rPr>
            </w:pPr>
            <w:r>
              <w:rPr>
                <w:rFonts w:ascii="Times New Roman" w:cs="Times New Roman" w:eastAsia="Calibri" w:hAnsi="Times New Roman"/>
                <w:b/>
                <w:color w:val="000000"/>
                <w:sz w:val="24"/>
              </w:rPr>
              <w:t>Физическое совершенствование.</w:t>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rPr>
            </w:pPr>
            <w:r>
              <w:rPr>
                <w:rFonts w:ascii="Times New Roman" w:cs="Times New Roman" w:eastAsia="Calibri" w:hAnsi="Times New Roman"/>
                <w:b/>
                <w:color w:val="000000"/>
                <w:sz w:val="24"/>
              </w:rPr>
              <w:t>Раздел 1</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1.1.</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Физкультурно-оздоровительная деятельность.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В процессе урока</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rPr>
                <w:rFonts w:ascii="Calibri" w:cs="Times New Roman" w:eastAsia="Calibri" w:hAnsi="Calibri"/>
                <w:lang w:val="en-US"/>
              </w:rPr>
            </w:pPr>
          </w:p>
        </w:tc>
        <w:tc>
          <w:tcPr>
            <w:tcW w:w="2229" w:type="dxa"/>
            <w:tcBorders/>
            <w:vAlign w:val="center"/>
          </w:tcPr>
          <w:p>
            <w:pPr>
              <w:pStyle w:val="style0"/>
              <w:spacing w:after="0" w:lineRule="auto" w:line="276"/>
              <w:rPr>
                <w:rFonts w:ascii="Calibri" w:cs="Times New Roman" w:eastAsia="Calibri" w:hAnsi="Calibri"/>
                <w:lang w:val="en-US"/>
              </w:rPr>
            </w:pPr>
            <w:r>
              <w:rPr/>
              <w:fldChar w:fldCharType="begin"/>
            </w:r>
            <w:r>
              <w:instrText xml:space="preserve"> HYPERLINK "http://www.edu.ru" \h </w:instrText>
            </w:r>
            <w:r>
              <w:rPr/>
              <w:fldChar w:fldCharType="separate"/>
            </w:r>
            <w:r>
              <w:rPr>
                <w:rFonts w:ascii="Times New Roman" w:cs="Times New Roman" w:eastAsia="Calibri" w:hAnsi="Times New Roman"/>
                <w:color w:val="0000ff"/>
                <w:u w:val="single"/>
                <w:lang w:val="en-US"/>
              </w:rPr>
              <w:t>www.edu.ru</w:t>
            </w:r>
            <w:r>
              <w:rPr>
                <w:rFonts w:ascii="Times New Roman" w:cs="Times New Roman" w:eastAsia="Calibri" w:hAnsi="Times New Roman"/>
                <w:color w:val="0000ff"/>
                <w:u w:val="single"/>
                <w:lang w:val="en-US"/>
              </w:rPr>
              <w:fldChar w:fldCharType="end"/>
            </w:r>
            <w:r>
              <w:rPr>
                <w:rFonts w:ascii="Times New Roman" w:cs="Times New Roman" w:eastAsia="Calibri" w:hAnsi="Times New Roman"/>
                <w:color w:val="000000"/>
                <w:sz w:val="24"/>
                <w:lang w:val="en-US"/>
              </w:rPr>
              <w:t xml:space="preserve"> </w:t>
            </w:r>
            <w:r>
              <w:rPr/>
              <w:fldChar w:fldCharType="begin"/>
            </w:r>
            <w:r>
              <w:instrText xml:space="preserve"> HYPERLINK "http://www.school.edu.ru" \h </w:instrText>
            </w:r>
            <w:r>
              <w:rPr/>
              <w:fldChar w:fldCharType="separate"/>
            </w:r>
            <w:r>
              <w:rPr>
                <w:rFonts w:ascii="Times New Roman" w:cs="Times New Roman" w:eastAsia="Calibri" w:hAnsi="Times New Roman"/>
                <w:color w:val="0000ff"/>
                <w:u w:val="single"/>
                <w:lang w:val="en-US"/>
              </w:rPr>
              <w:t>www.school.edu.ru</w:t>
            </w:r>
            <w:r>
              <w:rPr>
                <w:rFonts w:ascii="Times New Roman" w:cs="Times New Roman" w:eastAsia="Calibri" w:hAnsi="Times New Roman"/>
                <w:color w:val="0000ff"/>
                <w:u w:val="single"/>
                <w:lang w:val="en-US"/>
              </w:rPr>
              <w:fldChar w:fldCharType="end"/>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2</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12</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16</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16</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restart"/>
            <w:tcBorders/>
            <w:vAlign w:val="center"/>
          </w:tcPr>
          <w:p>
            <w:pPr>
              <w:pStyle w:val="style0"/>
              <w:spacing w:after="0" w:lineRule="auto" w:line="276"/>
              <w:jc w:val="center"/>
              <w:rPr>
                <w:rFonts w:ascii="Calibri" w:cs="Times New Roman" w:eastAsia="Calibri" w:hAnsi="Calibri"/>
                <w:sz w:val="16"/>
                <w:szCs w:val="16"/>
              </w:rPr>
            </w:pPr>
          </w:p>
          <w:p>
            <w:pPr>
              <w:pStyle w:val="style0"/>
              <w:spacing w:after="0" w:lineRule="auto" w:line="276"/>
              <w:jc w:val="center"/>
              <w:rPr>
                <w:rFonts w:ascii="Calibri" w:cs="Times New Roman" w:eastAsia="Calibri" w:hAnsi="Calibri"/>
                <w:sz w:val="16"/>
                <w:szCs w:val="16"/>
              </w:rPr>
            </w:pPr>
          </w:p>
          <w:p>
            <w:pPr>
              <w:pStyle w:val="style0"/>
              <w:spacing w:after="0" w:lineRule="auto" w:line="276"/>
              <w:jc w:val="center"/>
              <w:rPr>
                <w:rFonts w:ascii="Calibri" w:cs="Times New Roman" w:eastAsia="Calibri" w:hAnsi="Calibri"/>
              </w:rPr>
            </w:pPr>
            <w:r>
              <w:rPr>
                <w:rFonts w:ascii="Calibri" w:cs="Times New Roman" w:eastAsia="Calibri" w:hAnsi="Calibri"/>
              </w:rPr>
              <w:t>2.3.</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«Спортивные игры».</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24</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24</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Баскетбол.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 xml:space="preserve">Волейбол. </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561" w:type="dxa"/>
            <w:vMerge w:val="continue"/>
            <w:tcBorders/>
            <w:vAlign w:val="center"/>
          </w:tcPr>
          <w:p>
            <w:pPr>
              <w:pStyle w:val="style0"/>
              <w:spacing w:after="0" w:lineRule="auto" w:line="276"/>
              <w:rPr>
                <w:rFonts w:ascii="Calibri" w:cs="Times New Roman" w:eastAsia="Calibri" w:hAnsi="Calibri"/>
              </w:rPr>
            </w:pP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Футбол.</w:t>
            </w:r>
          </w:p>
        </w:tc>
        <w:tc>
          <w:tcPr>
            <w:tcW w:w="1139" w:type="dxa"/>
            <w:tcBorders/>
            <w:vAlign w:val="center"/>
          </w:tcPr>
          <w:p>
            <w:pPr>
              <w:pStyle w:val="style0"/>
              <w:spacing w:after="0" w:lineRule="auto" w:line="276"/>
              <w:jc w:val="center"/>
              <w:rPr>
                <w:rFonts w:ascii="Times New Roman" w:cs="Times New Roman" w:hAnsi="Times New Roman"/>
                <w:sz w:val="24"/>
                <w:szCs w:val="24"/>
              </w:rPr>
            </w:pPr>
            <w:r>
              <w:rPr>
                <w:rFonts w:ascii="Times New Roman" w:cs="Times New Roman" w:hAnsi="Times New Roman"/>
                <w:sz w:val="24"/>
                <w:szCs w:val="24"/>
              </w:rPr>
              <w:t>8</w:t>
            </w:r>
          </w:p>
        </w:tc>
        <w:tc>
          <w:tcPr>
            <w:tcW w:w="1849" w:type="dxa"/>
            <w:tcBorders/>
            <w:vAlign w:val="center"/>
          </w:tcPr>
          <w:p>
            <w:pPr>
              <w:pStyle w:val="style0"/>
              <w:spacing w:after="0" w:lineRule="auto" w:line="276"/>
              <w:rPr>
                <w:rFonts w:ascii="Calibri" w:cs="Times New Roman" w:eastAsia="Calibri" w:hAnsi="Calibri"/>
                <w:lang w:val="en-US"/>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8</w:t>
            </w:r>
          </w:p>
        </w:tc>
        <w:tc>
          <w:tcPr>
            <w:tcW w:w="2229" w:type="dxa"/>
            <w:tcBorders/>
          </w:tcPr>
          <w:p>
            <w:pPr>
              <w:pStyle w:val="style0"/>
              <w:spacing w:after="0" w:lineRule="auto" w:line="276"/>
              <w:rPr>
                <w:rFonts w:ascii="Calibri" w:cs="Times New Roman" w:eastAsia="Calibri" w:hAnsi="Calibri"/>
              </w:rPr>
            </w:pPr>
            <w:r>
              <w:rPr/>
              <w:fldChar w:fldCharType="begin"/>
            </w:r>
            <w:r>
              <w:instrText xml:space="preserve"> HYPERLINK "http://www.edu.ru" \h </w:instrText>
            </w:r>
            <w:r>
              <w:rPr/>
              <w:fldChar w:fldCharType="separate"/>
            </w:r>
            <w:r>
              <w:rPr>
                <w:rFonts w:ascii="Times New Roman" w:hAnsi="Times New Roman"/>
                <w:color w:val="0000ff"/>
                <w:u w:val="single"/>
              </w:rPr>
              <w:t>www.edu.ru</w:t>
            </w:r>
            <w:r>
              <w:rPr>
                <w:rFonts w:ascii="Times New Roman" w:hAnsi="Times New Roman"/>
                <w:color w:val="0000ff"/>
                <w:u w:val="single"/>
              </w:rPr>
              <w:fldChar w:fldCharType="end"/>
            </w:r>
            <w:r>
              <w:rPr>
                <w:rFonts w:ascii="Times New Roman" w:hAnsi="Times New Roman"/>
                <w:color w:val="000000"/>
                <w:sz w:val="24"/>
              </w:rPr>
              <w:t xml:space="preserve"> </w:t>
            </w:r>
            <w:r>
              <w:rPr/>
              <w:fldChar w:fldCharType="begin"/>
            </w:r>
            <w:r>
              <w:instrText xml:space="preserve"> HYPERLINK "http://www.school.edu.ru" \h </w:instrText>
            </w:r>
            <w:r>
              <w:rPr/>
              <w:fldChar w:fldCharType="separate"/>
            </w:r>
            <w:r>
              <w:rPr>
                <w:rFonts w:ascii="Times New Roman" w:hAnsi="Times New Roman"/>
                <w:color w:val="0000ff"/>
                <w:u w:val="single"/>
              </w:rPr>
              <w:t>www.school.edu.ru</w:t>
            </w:r>
            <w:r>
              <w:rPr>
                <w:rFonts w:ascii="Times New Roman" w:hAnsi="Times New Roman"/>
                <w:color w:val="0000ff"/>
                <w:u w:val="single"/>
              </w:rPr>
              <w:fldChar w:fldCharType="end"/>
            </w:r>
            <w:r>
              <w:rPr>
                <w:rFonts w:ascii="Times New Roman" w:hAnsi="Times New Roman"/>
                <w:color w:val="000000"/>
                <w:sz w:val="24"/>
              </w:rPr>
              <w:t xml:space="preserve"> </w:t>
            </w:r>
          </w:p>
        </w:tc>
      </w:tr>
      <w:tr>
        <w:tblPrEx/>
        <w:trPr>
          <w:jc w:val="center"/>
        </w:trPr>
        <w:tc>
          <w:tcPr>
            <w:tcW w:w="10527" w:type="dxa"/>
            <w:gridSpan w:val="6"/>
            <w:tcBorders/>
            <w:vAlign w:val="center"/>
          </w:tcPr>
          <w:p>
            <w:pPr>
              <w:pStyle w:val="style0"/>
              <w:spacing w:after="0" w:lineRule="auto" w:line="276"/>
              <w:rPr>
                <w:rFonts w:ascii="Calibri" w:cs="Times New Roman" w:eastAsia="Calibri" w:hAnsi="Calibri"/>
                <w:lang w:val="en-US"/>
              </w:rPr>
            </w:pPr>
            <w:r>
              <w:rPr>
                <w:rFonts w:ascii="Times New Roman" w:cs="Times New Roman" w:eastAsia="Calibri" w:hAnsi="Times New Roman"/>
                <w:b/>
                <w:color w:val="000000"/>
                <w:sz w:val="24"/>
              </w:rPr>
              <w:t>Раздел 3</w:t>
            </w:r>
          </w:p>
        </w:tc>
      </w:tr>
      <w:tr>
        <w:tblPrEx/>
        <w:trPr>
          <w:jc w:val="center"/>
        </w:trPr>
        <w:tc>
          <w:tcPr>
            <w:tcW w:w="561"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3.1.</w:t>
            </w:r>
          </w:p>
        </w:tc>
        <w:tc>
          <w:tcPr>
            <w:tcW w:w="2831" w:type="dxa"/>
            <w:tcBorders/>
            <w:vAlign w:val="center"/>
          </w:tcPr>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t>Модуль «Спорт». Подготовка к выполнению нормативов комплекса ГТО</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1849" w:type="dxa"/>
            <w:tcBorders/>
            <w:vAlign w:val="center"/>
          </w:tcPr>
          <w:p>
            <w:pPr>
              <w:pStyle w:val="style0"/>
              <w:spacing w:after="0" w:lineRule="auto" w:line="276"/>
              <w:rPr>
                <w:rFonts w:ascii="Calibri" w:cs="Times New Roman" w:eastAsia="Calibri" w:hAnsi="Calibri"/>
              </w:rPr>
            </w:pP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12</w:t>
            </w:r>
          </w:p>
        </w:tc>
        <w:tc>
          <w:tcPr>
            <w:tcW w:w="2229" w:type="dxa"/>
            <w:tcBorders/>
            <w:vAlign w:val="center"/>
          </w:tcPr>
          <w:p>
            <w:pPr>
              <w:pStyle w:val="style0"/>
              <w:spacing w:after="0" w:lineRule="auto" w:line="259"/>
              <w:jc w:val="center"/>
              <w:contextualSpacing/>
              <w:rPr>
                <w:rFonts w:ascii="Calibri" w:cs="Times New Roman" w:eastAsia="Calibri" w:hAnsi="Calibri"/>
                <w:color w:val="0000ff"/>
                <w:sz w:val="16"/>
                <w:szCs w:val="16"/>
                <w:u w:val="single"/>
              </w:rPr>
            </w:pPr>
            <w:r>
              <w:rPr/>
              <w:fldChar w:fldCharType="begin"/>
            </w:r>
            <w:r>
              <w:instrText xml:space="preserve"> HYPERLINK "https://www.gto.ru/norms" </w:instrText>
            </w:r>
            <w:r>
              <w:rPr/>
              <w:fldChar w:fldCharType="separate"/>
            </w:r>
            <w:r>
              <w:rPr>
                <w:rFonts w:ascii="Times New Roman" w:cs="Times New Roman" w:eastAsia="Calibri" w:hAnsi="Times New Roman"/>
                <w:color w:val="0000ff"/>
                <w:sz w:val="16"/>
                <w:szCs w:val="16"/>
                <w:u w:val="single"/>
              </w:rPr>
              <w:t>https://www.gto.ru/norms</w:t>
            </w:r>
            <w:r>
              <w:rPr>
                <w:rFonts w:ascii="Times New Roman" w:cs="Times New Roman" w:eastAsia="Calibri" w:hAnsi="Times New Roman"/>
                <w:color w:val="0000ff"/>
                <w:sz w:val="16"/>
                <w:szCs w:val="16"/>
                <w:u w:val="single"/>
              </w:rPr>
              <w:fldChar w:fldCharType="end"/>
            </w:r>
          </w:p>
          <w:p>
            <w:pPr>
              <w:pStyle w:val="style0"/>
              <w:spacing w:after="0" w:lineRule="auto" w:line="276"/>
              <w:rPr>
                <w:rFonts w:ascii="Times New Roman" w:hAnsi="Times New Roman"/>
                <w:color w:val="0000ff"/>
                <w:u w:val="single"/>
              </w:rPr>
            </w:pPr>
            <w:r>
              <w:rPr/>
              <w:fldChar w:fldCharType="begin"/>
            </w:r>
            <w:r>
              <w:instrText xml:space="preserve"> HYPERLINK "https://www.gto.ru/" \l "gto-method" </w:instrText>
            </w:r>
            <w:r>
              <w:rPr/>
              <w:fldChar w:fldCharType="separate"/>
            </w:r>
            <w:r>
              <w:rPr>
                <w:rFonts w:ascii="Times New Roman" w:hAnsi="Times New Roman"/>
                <w:color w:val="0000ff"/>
                <w:u w:val="single"/>
              </w:rPr>
              <w:t>ВФСК ГТО (gto.ru)</w:t>
            </w:r>
            <w:r>
              <w:rPr>
                <w:rFonts w:ascii="Times New Roman" w:hAnsi="Times New Roman"/>
                <w:color w:val="0000ff"/>
                <w:u w:val="single"/>
              </w:rPr>
              <w:fldChar w:fldCharType="end"/>
            </w:r>
          </w:p>
        </w:tc>
      </w:tr>
      <w:tr>
        <w:tblPrEx/>
        <w:trPr>
          <w:jc w:val="center"/>
        </w:trPr>
        <w:tc>
          <w:tcPr>
            <w:tcW w:w="3392" w:type="dxa"/>
            <w:gridSpan w:val="2"/>
            <w:tcBorders/>
            <w:vAlign w:val="center"/>
          </w:tcPr>
          <w:p>
            <w:pPr>
              <w:pStyle w:val="style0"/>
              <w:spacing w:after="0" w:lineRule="auto" w:line="276"/>
              <w:rPr>
                <w:rFonts w:ascii="Calibri" w:cs="Times New Roman" w:eastAsia="Calibri" w:hAnsi="Calibri"/>
              </w:rPr>
            </w:pPr>
            <w:r>
              <w:rPr>
                <w:rFonts w:ascii="Times New Roman" w:cs="Times New Roman" w:eastAsia="Calibri" w:hAnsi="Times New Roman"/>
                <w:color w:val="000000"/>
                <w:sz w:val="24"/>
              </w:rPr>
              <w:t>ОБЩЕЕ КОЛИЧЕСТВО ЧАСОВ ПО ПРОГРАММЕ</w:t>
            </w:r>
          </w:p>
        </w:tc>
        <w:tc>
          <w:tcPr>
            <w:tcW w:w="1139"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68</w:t>
            </w:r>
          </w:p>
        </w:tc>
        <w:tc>
          <w:tcPr>
            <w:tcW w:w="1849" w:type="dxa"/>
            <w:tcBorders/>
            <w:vAlign w:val="center"/>
          </w:tcPr>
          <w:p>
            <w:pPr>
              <w:pStyle w:val="style0"/>
              <w:spacing w:after="0" w:lineRule="auto" w:line="276"/>
              <w:rPr>
                <w:rFonts w:ascii="Calibri" w:cs="Times New Roman" w:eastAsia="Calibri" w:hAnsi="Calibri"/>
              </w:rPr>
            </w:pPr>
            <w:r>
              <w:rPr>
                <w:rFonts w:ascii="Calibri" w:cs="Times New Roman" w:eastAsia="Calibri" w:hAnsi="Calibri"/>
              </w:rPr>
              <w:t>0</w:t>
            </w:r>
          </w:p>
        </w:tc>
        <w:tc>
          <w:tcPr>
            <w:tcW w:w="1918" w:type="dxa"/>
            <w:tcBorders/>
            <w:vAlign w:val="center"/>
          </w:tcPr>
          <w:p>
            <w:pPr>
              <w:pStyle w:val="style0"/>
              <w:spacing w:after="0" w:lineRule="auto" w:line="276"/>
              <w:jc w:val="center"/>
              <w:rPr>
                <w:rFonts w:ascii="Calibri" w:cs="Times New Roman" w:eastAsia="Calibri" w:hAnsi="Calibri"/>
              </w:rPr>
            </w:pPr>
            <w:r>
              <w:rPr>
                <w:rFonts w:ascii="Calibri" w:cs="Times New Roman" w:eastAsia="Calibri" w:hAnsi="Calibri"/>
              </w:rPr>
              <w:t>68</w:t>
            </w:r>
          </w:p>
        </w:tc>
        <w:tc>
          <w:tcPr>
            <w:tcW w:w="2229" w:type="dxa"/>
            <w:tcBorders/>
            <w:vAlign w:val="center"/>
          </w:tcPr>
          <w:p>
            <w:pPr>
              <w:pStyle w:val="style0"/>
              <w:spacing w:after="0" w:lineRule="auto" w:line="276"/>
              <w:rPr>
                <w:rFonts w:ascii="Calibri" w:cs="Times New Roman" w:eastAsia="Calibri" w:hAnsi="Calibri"/>
              </w:rPr>
            </w:pPr>
          </w:p>
        </w:tc>
      </w:tr>
    </w:tbl>
    <w:p>
      <w:pPr>
        <w:pStyle w:val="style157"/>
        <w:rPr>
          <w:rFonts w:ascii="Times New Roman" w:cs="Times New Roman" w:hAnsi="Times New Roman"/>
          <w:sz w:val="18"/>
          <w:szCs w:val="18"/>
        </w:rPr>
      </w:pPr>
    </w:p>
    <w:p>
      <w:pPr>
        <w:pStyle w:val="style157"/>
        <w:rPr>
          <w:rFonts w:ascii="Times New Roman" w:cs="Times New Roman" w:hAnsi="Times New Roman"/>
          <w:sz w:val="18"/>
          <w:szCs w:val="18"/>
        </w:rPr>
      </w:pPr>
    </w:p>
    <w:p>
      <w:pPr>
        <w:pStyle w:val="style157"/>
        <w:rPr>
          <w:rFonts w:ascii="Times New Roman" w:cs="Times New Roman" w:hAnsi="Times New Roman"/>
          <w:sz w:val="18"/>
          <w:szCs w:val="18"/>
        </w:rPr>
      </w:pPr>
    </w:p>
    <w:p>
      <w:pPr>
        <w:pStyle w:val="style0"/>
        <w:widowControl w:val="false"/>
        <w:suppressAutoHyphens/>
        <w:autoSpaceDE w:val="false"/>
        <w:autoSpaceDN w:val="false"/>
        <w:adjustRightInd w:val="false"/>
        <w:spacing w:before="113" w:after="0" w:lineRule="atLeast" w:line="240"/>
        <w:textAlignment w:val="center"/>
        <w:rPr>
          <w:rFonts w:ascii="SchoolBookSanPin-Bold" w:cs="SchoolBookSanPin-Bold" w:eastAsia="Times New Roman" w:hAnsi="SchoolBookSanPin-Bold"/>
          <w:b/>
          <w:bCs/>
          <w:caps/>
          <w:color w:val="000000"/>
          <w:position w:val="6"/>
          <w:lang w:eastAsia="ru-RU"/>
        </w:rPr>
      </w:pPr>
      <w:r>
        <w:rPr>
          <w:rFonts w:ascii="SchoolBookSanPin-Bold" w:cs="SchoolBookSanPin-Bold" w:eastAsia="Times New Roman" w:hAnsi="SchoolBookSanPin-Bold"/>
          <w:b/>
          <w:bCs/>
          <w:caps/>
          <w:color w:val="000000"/>
          <w:position w:val="6"/>
          <w:lang w:eastAsia="ru-RU"/>
        </w:rPr>
        <w:t xml:space="preserve"> </w:t>
      </w:r>
    </w:p>
    <w:p>
      <w:pPr>
        <w:pStyle w:val="style0"/>
        <w:widowControl w:val="false"/>
        <w:suppressAutoHyphens/>
        <w:autoSpaceDE w:val="false"/>
        <w:autoSpaceDN w:val="false"/>
        <w:adjustRightInd w:val="false"/>
        <w:spacing w:before="113" w:after="0" w:lineRule="atLeast" w:line="240"/>
        <w:textAlignment w:val="center"/>
        <w:rPr>
          <w:rFonts w:ascii="Calibri" w:cs="Times New Roman" w:eastAsia="Calibri" w:hAnsi="Calibri"/>
        </w:rPr>
      </w:pPr>
      <w:r>
        <w:rPr>
          <w:rFonts w:ascii="Times New Roman" w:cs="Times New Roman" w:eastAsia="Calibri" w:hAnsi="Times New Roman"/>
          <w:b/>
          <w:color w:val="000000"/>
          <w:sz w:val="28"/>
        </w:rPr>
        <w:t xml:space="preserve">ПОУРОЧНОЕ ПЛАНИРОВАНИЕ </w:t>
      </w:r>
    </w:p>
    <w:p>
      <w:pPr>
        <w:pStyle w:val="style0"/>
        <w:spacing w:after="0" w:lineRule="auto" w:line="276"/>
        <w:ind w:left="119"/>
        <w:rPr>
          <w:rFonts w:ascii="Times New Roman" w:cs="Times New Roman" w:eastAsia="Calibri" w:hAnsi="Times New Roman"/>
          <w:b/>
          <w:color w:val="000000"/>
          <w:sz w:val="28"/>
          <w:lang w:val="en-US"/>
        </w:rPr>
      </w:pPr>
      <w:r>
        <w:rPr>
          <w:rFonts w:ascii="Times New Roman" w:cs="Times New Roman" w:eastAsia="Calibri" w:hAnsi="Times New Roman"/>
          <w:b/>
          <w:color w:val="000000"/>
          <w:sz w:val="28"/>
        </w:rPr>
        <w:t>10</w:t>
      </w:r>
      <w:r>
        <w:rPr>
          <w:rFonts w:ascii="Times New Roman" w:cs="Times New Roman" w:eastAsia="Calibri" w:hAnsi="Times New Roman"/>
          <w:b/>
          <w:color w:val="000000"/>
          <w:sz w:val="28"/>
          <w:lang w:val="en-US"/>
        </w:rPr>
        <w:t xml:space="preserve"> КЛАСС </w:t>
      </w:r>
    </w:p>
    <w:tbl>
      <w:tblPr>
        <w:tblStyle w:val="style105"/>
        <w:tblW w:w="10916" w:type="dxa"/>
        <w:tblCellSpacing w:w="0" w:type="dxa"/>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top w:w="0" w:type="dxa"/>
          <w:left w:w="108" w:type="dxa"/>
          <w:bottom w:w="0" w:type="dxa"/>
          <w:right w:w="108" w:type="dxa"/>
        </w:tblCellMar>
      </w:tblPr>
      <w:tblGrid>
        <w:gridCol w:w="687"/>
        <w:gridCol w:w="4417"/>
        <w:gridCol w:w="946"/>
        <w:gridCol w:w="1038"/>
        <w:gridCol w:w="1135"/>
        <w:gridCol w:w="1134"/>
        <w:gridCol w:w="1559"/>
      </w:tblGrid>
      <w:tr>
        <w:trPr>
          <w:trHeight w:val="649" w:hRule="atLeast"/>
          <w:tblCellSpacing w:w="0" w:type="dxa"/>
        </w:trPr>
        <w:tc>
          <w:tcPr>
            <w:tcW w:w="687" w:type="dxa"/>
            <w:vMerge w:val="restart"/>
            <w:tcBorders/>
            <w:tcMar>
              <w:top w:w="50" w:type="dxa"/>
              <w:left w:w="100" w:type="dxa"/>
            </w:tcMar>
            <w:vAlign w:val="center"/>
          </w:tcPr>
          <w:p>
            <w:pPr>
              <w:pStyle w:val="style0"/>
              <w:spacing w:after="0" w:lineRule="auto" w:line="240"/>
              <w:ind w:left="135"/>
              <w:jc w:val="center"/>
              <w:rPr>
                <w:rFonts w:ascii="Calibri" w:cs="Times New Roman" w:eastAsia="Calibri" w:hAnsi="Calibri"/>
                <w:b/>
              </w:rPr>
            </w:pPr>
            <w:r>
              <w:rPr>
                <w:rFonts w:ascii="Times New Roman" w:cs="Times New Roman" w:eastAsia="Calibri" w:hAnsi="Times New Roman"/>
                <w:b/>
                <w:color w:val="000000"/>
                <w:sz w:val="24"/>
              </w:rPr>
              <w:t>№ п/п</w:t>
            </w:r>
          </w:p>
        </w:tc>
        <w:tc>
          <w:tcPr>
            <w:tcW w:w="4417" w:type="dxa"/>
            <w:vMerge w:val="restart"/>
            <w:tcBorders>
              <w:right w:val="single" w:sz="4" w:space="0" w:color="auto"/>
            </w:tcBorders>
            <w:tcMar>
              <w:top w:w="50" w:type="dxa"/>
              <w:left w:w="100" w:type="dxa"/>
            </w:tcMar>
            <w:vAlign w:val="center"/>
          </w:tcPr>
          <w:p>
            <w:pPr>
              <w:pStyle w:val="style0"/>
              <w:spacing w:after="0" w:lineRule="auto" w:line="240"/>
              <w:ind w:left="135"/>
              <w:jc w:val="center"/>
              <w:rPr>
                <w:rFonts w:ascii="Calibri" w:cs="Times New Roman" w:eastAsia="Calibri" w:hAnsi="Calibri"/>
                <w:b/>
              </w:rPr>
            </w:pPr>
            <w:r>
              <w:rPr>
                <w:rFonts w:ascii="Times New Roman" w:cs="Times New Roman" w:eastAsia="Calibri" w:hAnsi="Times New Roman"/>
                <w:b/>
                <w:color w:val="000000"/>
                <w:sz w:val="24"/>
              </w:rPr>
              <w:t>Тема урока</w:t>
            </w:r>
          </w:p>
        </w:tc>
        <w:tc>
          <w:tcPr>
            <w:tcW w:w="3119" w:type="dxa"/>
            <w:gridSpan w:val="3"/>
            <w:tcBorders>
              <w:top w:val="single" w:sz="4" w:space="0" w:color="auto"/>
              <w:left w:val="single" w:sz="4" w:space="0" w:color="auto"/>
              <w:right w:val="single" w:sz="4" w:space="0" w:color="auto"/>
            </w:tcBorders>
            <w:tcMar>
              <w:top w:w="50" w:type="dxa"/>
              <w:left w:w="100" w:type="dxa"/>
            </w:tcMar>
            <w:vAlign w:val="center"/>
          </w:tcPr>
          <w:p>
            <w:pPr>
              <w:pStyle w:val="style0"/>
              <w:spacing w:after="0" w:lineRule="auto" w:line="240"/>
              <w:jc w:val="center"/>
              <w:rPr>
                <w:rFonts w:ascii="Calibri" w:cs="Times New Roman" w:eastAsia="Calibri" w:hAnsi="Calibri"/>
                <w:b/>
              </w:rPr>
            </w:pPr>
            <w:r>
              <w:rPr>
                <w:rFonts w:ascii="Times New Roman" w:cs="Times New Roman" w:eastAsia="Calibri" w:hAnsi="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pPr>
              <w:pStyle w:val="style0"/>
              <w:spacing w:after="0" w:lineRule="auto" w:line="240"/>
              <w:ind w:left="135" w:right="113"/>
              <w:jc w:val="center"/>
              <w:rPr>
                <w:rFonts w:ascii="Calibri" w:cs="Times New Roman" w:eastAsia="Calibri" w:hAnsi="Calibri"/>
                <w:b/>
              </w:rPr>
            </w:pPr>
            <w:r>
              <w:rPr>
                <w:rFonts w:ascii="Times New Roman" w:cs="Times New Roman" w:eastAsia="Calibri" w:hAnsi="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pPr>
              <w:pStyle w:val="style0"/>
              <w:spacing w:after="0" w:lineRule="auto" w:line="240"/>
              <w:ind w:left="135" w:right="113"/>
              <w:jc w:val="center"/>
              <w:rPr>
                <w:rFonts w:ascii="Calibri" w:cs="Times New Roman" w:eastAsia="Calibri" w:hAnsi="Calibri"/>
                <w:b/>
              </w:rPr>
            </w:pPr>
            <w:r>
              <w:rPr>
                <w:rFonts w:ascii="Times New Roman" w:cs="Times New Roman" w:eastAsia="Calibri" w:hAnsi="Times New Roman"/>
                <w:b/>
                <w:color w:val="000000"/>
                <w:sz w:val="24"/>
              </w:rPr>
              <w:t>Электронные цифровые образовательные ресурсы</w:t>
            </w:r>
          </w:p>
        </w:tc>
      </w:tr>
      <w:tr>
        <w:tblPrEx/>
        <w:trPr>
          <w:cantSplit/>
          <w:trHeight w:val="1134" w:hRule="atLeast"/>
          <w:tblCellSpacing w:w="0" w:type="dxa"/>
        </w:trPr>
        <w:tc>
          <w:tcPr>
            <w:tcW w:w="687" w:type="dxa"/>
            <w:vMerge w:val="continue"/>
            <w:tcBorders>
              <w:top w:val="nil"/>
            </w:tcBorders>
            <w:tcMar>
              <w:top w:w="50" w:type="dxa"/>
              <w:left w:w="100" w:type="dxa"/>
            </w:tcMar>
          </w:tcPr>
          <w:p>
            <w:pPr>
              <w:pStyle w:val="style0"/>
              <w:spacing w:lineRule="auto" w:line="240"/>
              <w:rPr>
                <w:rFonts w:ascii="Calibri" w:cs="Times New Roman" w:eastAsia="Calibri" w:hAnsi="Calibri"/>
              </w:rPr>
            </w:pPr>
          </w:p>
        </w:tc>
        <w:tc>
          <w:tcPr>
            <w:tcW w:w="4417" w:type="dxa"/>
            <w:vMerge w:val="continue"/>
            <w:tcBorders>
              <w:top w:val="nil"/>
              <w:right w:val="single" w:sz="4" w:space="0" w:color="auto"/>
            </w:tcBorders>
            <w:tcMar>
              <w:top w:w="50" w:type="dxa"/>
              <w:left w:w="100" w:type="dxa"/>
            </w:tcMar>
          </w:tcPr>
          <w:p>
            <w:pPr>
              <w:pStyle w:val="style0"/>
              <w:spacing w:lineRule="auto" w:line="240"/>
              <w:rPr>
                <w:rFonts w:ascii="Calibri" w:cs="Times New Roman" w:eastAsia="Calibri" w:hAnsi="Calibri"/>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Контрольные работы</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Практические работы</w:t>
            </w:r>
          </w:p>
        </w:tc>
        <w:tc>
          <w:tcPr>
            <w:tcW w:w="1134" w:type="dxa"/>
            <w:vMerge w:val="continue"/>
            <w:tcBorders>
              <w:left w:val="single" w:sz="4" w:space="0" w:color="auto"/>
              <w:bottom w:val="single" w:sz="4" w:space="0" w:color="auto"/>
              <w:right w:val="single" w:sz="4" w:space="0" w:color="auto"/>
            </w:tcBorders>
            <w:tcMar>
              <w:top w:w="50" w:type="dxa"/>
              <w:left w:w="100" w:type="dxa"/>
            </w:tcMar>
          </w:tcPr>
          <w:p>
            <w:pPr>
              <w:pStyle w:val="style0"/>
              <w:spacing w:lineRule="auto" w:line="240"/>
              <w:rPr>
                <w:rFonts w:ascii="Calibri" w:cs="Times New Roman" w:eastAsia="Calibri" w:hAnsi="Calibri"/>
              </w:rPr>
            </w:pPr>
          </w:p>
        </w:tc>
        <w:tc>
          <w:tcPr>
            <w:tcW w:w="1559" w:type="dxa"/>
            <w:vMerge w:val="continue"/>
            <w:tcBorders>
              <w:left w:val="single" w:sz="4" w:space="0" w:color="auto"/>
              <w:bottom w:val="single" w:sz="4" w:space="0" w:color="auto"/>
              <w:right w:val="single" w:sz="4" w:space="0" w:color="auto"/>
            </w:tcBorders>
            <w:tcMar>
              <w:top w:w="50" w:type="dxa"/>
              <w:left w:w="100" w:type="dxa"/>
            </w:tcMar>
          </w:tcPr>
          <w:p>
            <w:pPr>
              <w:pStyle w:val="style0"/>
              <w:spacing w:lineRule="auto" w:line="240"/>
              <w:rPr>
                <w:rFonts w:ascii="Calibri" w:cs="Times New Roman" w:eastAsia="Calibri" w:hAnsi="Calibri"/>
              </w:rPr>
            </w:pP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pPr>
              <w:pStyle w:val="style157"/>
              <w:rPr>
                <w:rFonts w:ascii="Times New Roman" w:cs="Times New Roman" w:hAnsi="Times New Roman"/>
                <w:sz w:val="28"/>
                <w:szCs w:val="28"/>
              </w:rPr>
            </w:pPr>
            <w:r>
              <w:rPr>
                <w:rFonts w:ascii="Times New Roman" w:cs="Times New Roman" w:hAnsi="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op w:val="single" w:sz="4" w:space="0" w:color="auto"/>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op w:val="single" w:sz="4" w:space="0" w:color="auto"/>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4" w:space="0" w:color="auto"/>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Легкая атлетика. Техника безопасности.</w:t>
            </w:r>
          </w:p>
          <w:p>
            <w:pPr>
              <w:pStyle w:val="style157"/>
              <w:rPr>
                <w:rFonts w:ascii="Times New Roman" w:cs="Times New Roman" w:hAnsi="Times New Roman"/>
                <w:sz w:val="28"/>
                <w:szCs w:val="28"/>
              </w:rPr>
            </w:pPr>
            <w:r>
              <w:rPr>
                <w:rFonts w:ascii="Times New Roman" w:cs="Times New Roman" w:hAnsi="Times New Roman"/>
                <w:w w:val="102"/>
                <w:sz w:val="28"/>
                <w:szCs w:val="28"/>
                <w:lang w:eastAsia="ru-RU"/>
              </w:rPr>
              <w:t>Бег с максимальной скоростью в режиме повторно-интервального метода</w:t>
            </w:r>
            <w:r>
              <w:rPr>
                <w:rFonts w:ascii="Times New Roman" w:cs="Times New Roman" w:hAnsi="Times New Roman"/>
                <w:sz w:val="28"/>
                <w:szCs w:val="28"/>
              </w:rPr>
              <w:t xml:space="preserve">. Эстафетный бег. </w:t>
            </w:r>
            <w:r>
              <w:rPr>
                <w:rFonts w:ascii="Times New Roman" w:cs="Times New Roman" w:hAnsi="Times New Roman"/>
                <w:sz w:val="28"/>
                <w:szCs w:val="28"/>
                <w:lang w:eastAsia="ru-RU"/>
              </w:rPr>
              <w:t>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Бег с максимальной скоростью в режиме повторно-интервального метода</w:t>
            </w:r>
            <w:r>
              <w:rPr>
                <w:rFonts w:ascii="Times New Roman" w:cs="Times New Roman" w:hAnsi="Times New Roman"/>
                <w:sz w:val="28"/>
                <w:szCs w:val="28"/>
              </w:rPr>
              <w:t xml:space="preserve">.  Эстафетный бег. </w:t>
            </w:r>
            <w:r>
              <w:rPr>
                <w:rFonts w:ascii="Times New Roman" w:cs="Times New Roman" w:hAnsi="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Равномерный повторный бег с финальным ускорением (на разные дистанции)</w:t>
            </w:r>
            <w:r>
              <w:rPr>
                <w:rFonts w:ascii="Times New Roman" w:cs="Times New Roman" w:hAnsi="Times New Roman"/>
                <w:sz w:val="28"/>
                <w:szCs w:val="28"/>
              </w:rPr>
              <w:t xml:space="preserve">.  Эстафетный бег. </w:t>
            </w:r>
            <w:r>
              <w:rPr>
                <w:rFonts w:ascii="Times New Roman" w:cs="Times New Roman" w:hAnsi="Times New Roman"/>
                <w:spacing w:val="4"/>
                <w:sz w:val="28"/>
                <w:szCs w:val="28"/>
                <w:lang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Pr>
                <w:rFonts w:ascii="Times New Roman" w:cs="Times New Roman" w:hAnsi="Times New Roman"/>
                <w:sz w:val="28"/>
                <w:szCs w:val="28"/>
              </w:rPr>
              <w:t>.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Pr>
                <w:rFonts w:ascii="Times New Roman" w:cs="Times New Roman" w:hAnsi="Times New Roman"/>
                <w:w w:val="102"/>
                <w:sz w:val="28"/>
                <w:szCs w:val="28"/>
                <w:lang w:eastAsia="ru-RU"/>
              </w:rPr>
              <w:t>Бег по пересечённой местности (кроссовый бег)</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97"/>
                <w:sz w:val="28"/>
                <w:szCs w:val="28"/>
                <w:lang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Pr>
                <w:rFonts w:ascii="Times New Roman" w:cs="Times New Roman" w:hAnsi="Times New Roman"/>
                <w:w w:val="102"/>
                <w:sz w:val="28"/>
                <w:szCs w:val="28"/>
                <w:lang w:eastAsia="ru-RU"/>
              </w:rPr>
              <w:t xml:space="preserve">Бег по пересечённой местности (кроссовый бег). </w:t>
            </w:r>
            <w:r>
              <w:rPr>
                <w:rFonts w:ascii="Times New Roman" w:cs="Times New Roman" w:hAnsi="Times New Roman"/>
                <w:iCs/>
                <w:sz w:val="28"/>
                <w:szCs w:val="28"/>
                <w:lang w:eastAsia="ru-RU"/>
              </w:rPr>
              <w:t>Развитие выносливости.</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7</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Гладкий бег с равномерной скоростью в разных зонах интенсивности</w:t>
            </w:r>
            <w:r>
              <w:rPr>
                <w:rFonts w:ascii="Times New Roman" w:cs="Times New Roman" w:hAnsi="Times New Roman"/>
                <w:sz w:val="28"/>
                <w:szCs w:val="28"/>
              </w:rPr>
              <w:t xml:space="preserve">. Подвижные игры. </w:t>
            </w:r>
            <w:r>
              <w:rPr>
                <w:rFonts w:ascii="Times New Roman" w:cs="Times New Roman" w:hAnsi="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8</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 xml:space="preserve">Равномерный бег с дополнительным отягощением в режиме «до отказа». </w:t>
            </w:r>
            <w:r>
              <w:rPr>
                <w:rFonts w:ascii="Times New Roman" w:cs="Times New Roman" w:hAnsi="Times New Roman"/>
                <w:iCs/>
                <w:sz w:val="28"/>
                <w:szCs w:val="28"/>
                <w:lang w:eastAsia="ru-RU"/>
              </w:rPr>
              <w:t xml:space="preserve">Развитие силовых способностей. </w:t>
            </w:r>
            <w:r>
              <w:rPr>
                <w:rFonts w:ascii="Times New Roman" w:cs="Times New Roman" w:hAnsi="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Pr>
                <w:rFonts w:ascii="Times New Roman" w:cs="Times New Roman" w:hAnsi="Times New Roman"/>
                <w:sz w:val="28"/>
                <w:szCs w:val="28"/>
              </w:rPr>
              <w:t>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ТБ.</w:t>
            </w:r>
            <w:r>
              <w:rPr>
                <w:rFonts w:ascii="Times New Roman" w:cs="Times New Roman" w:hAnsi="Times New Roman"/>
                <w:w w:val="102"/>
                <w:sz w:val="28"/>
                <w:szCs w:val="28"/>
                <w:lang w:eastAsia="ru-RU"/>
              </w:rPr>
              <w:t xml:space="preserve"> Повторный бег с препятствиями в максимальном темпе</w:t>
            </w:r>
            <w:r>
              <w:rPr>
                <w:rFonts w:ascii="Times New Roman" w:cs="Times New Roman" w:hAnsi="Times New Roman"/>
                <w:sz w:val="28"/>
                <w:szCs w:val="28"/>
              </w:rPr>
              <w:t xml:space="preserve">. </w:t>
            </w:r>
            <w:r>
              <w:rPr>
                <w:rFonts w:ascii="Times New Roman" w:cs="Times New Roman" w:hAnsi="Times New Roman"/>
                <w:spacing w:val="3"/>
                <w:sz w:val="28"/>
                <w:szCs w:val="28"/>
                <w:lang w:eastAsia="ru-RU"/>
              </w:rPr>
              <w:t xml:space="preserve">Бег с максимальной скоростью и собиранием малых предметов, лежащих на полу и на разной высоте. </w:t>
            </w:r>
            <w:r>
              <w:rPr>
                <w:rFonts w:ascii="Times New Roman" w:cs="Times New Roman" w:hAnsi="Times New Roman"/>
                <w:iCs/>
                <w:spacing w:val="3"/>
                <w:sz w:val="28"/>
                <w:szCs w:val="28"/>
                <w:lang w:eastAsia="ru-RU"/>
              </w:rPr>
              <w:t>Развитие скоростных способностей</w:t>
            </w:r>
            <w:r>
              <w:rPr>
                <w:rFonts w:ascii="Times New Roman" w:cs="Times New Roman" w:hAnsi="Times New Roman"/>
                <w:sz w:val="28"/>
                <w:szCs w:val="28"/>
                <w:lang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w:t>
            </w:r>
            <w:r>
              <w:rPr>
                <w:rFonts w:ascii="Times New Roman" w:cs="Times New Roman" w:hAnsi="Times New Roman"/>
                <w:sz w:val="28"/>
                <w:szCs w:val="28"/>
              </w:rPr>
              <w:t>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Прыжок в длину с разбега. </w:t>
            </w:r>
            <w:r>
              <w:rPr>
                <w:rFonts w:ascii="Times New Roman" w:cs="Times New Roman" w:hAnsi="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Прыжок в длину с разбега способом.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bCs/>
                <w:sz w:val="28"/>
                <w:szCs w:val="28"/>
              </w:rPr>
              <w:t xml:space="preserve">Прыжки в длину с места толчком двумя ногами.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bCs/>
                <w:sz w:val="28"/>
                <w:szCs w:val="28"/>
              </w:rPr>
              <w:t>Прыжки в длину с места толчком двумя ногами</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Прыжки в высоту.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Прыжки в высоту.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Метании спортивного снаряда с разбега на дальность.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Метании спортивного снаряда с разбега на дальность.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iCs/>
                <w:sz w:val="28"/>
                <w:szCs w:val="28"/>
                <w:lang w:eastAsia="ru-RU"/>
              </w:rPr>
              <w:t>ТБ. Упражнения культурно-этнической направленности.</w:t>
            </w:r>
            <w:r>
              <w:rPr>
                <w:rFonts w:ascii="Times New Roman" w:cs="Times New Roman" w:hAnsi="Times New Roman"/>
                <w:sz w:val="28"/>
                <w:szCs w:val="28"/>
                <w:lang w:eastAsia="ru-RU"/>
              </w:rPr>
              <w:t xml:space="preserve"> Сюжетно-образные и обрядовые игры. Технические действия национальных видов спорта.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20</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cs="Times New Roman" w:hAnsi="Times New Roman"/>
                <w:iCs/>
                <w:sz w:val="28"/>
                <w:szCs w:val="28"/>
                <w:lang w:eastAsia="ru-RU"/>
              </w:rPr>
              <w:t xml:space="preserve"> 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w:t>
            </w:r>
            <w:r>
              <w:rPr>
                <w:rFonts w:ascii="Times New Roman" w:cs="Times New Roman" w:hAnsi="Times New Roman"/>
                <w:i/>
                <w:iCs/>
                <w:sz w:val="28"/>
                <w:szCs w:val="28"/>
                <w:lang w:eastAsia="ru-RU"/>
              </w:rPr>
              <w:t>Развитие силовых способностей</w:t>
            </w:r>
            <w:r>
              <w:rPr>
                <w:rFonts w:ascii="Times New Roman" w:cs="Times New Roman" w:hAnsi="Times New Roman"/>
                <w:sz w:val="28"/>
                <w:szCs w:val="28"/>
              </w:rPr>
              <w:t xml:space="preserve"> Ранее разученных упражнений на гимнастической перекладине.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Лазанье и перелезание.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Лазанье и перелезание.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30</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31</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32</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33</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w:t>
            </w:r>
            <w:r>
              <w:rPr>
                <w:rFonts w:ascii="Times New Roman" w:cs="Times New Roman" w:hAnsi="Times New Roman"/>
                <w:iCs/>
                <w:sz w:val="28"/>
                <w:szCs w:val="28"/>
                <w:u w:color="000000"/>
                <w:lang w:eastAsia="ru-RU"/>
              </w:rPr>
              <w:t xml:space="preserve"> 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34</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w:t>
            </w:r>
            <w:r>
              <w:rPr>
                <w:rFonts w:ascii="Times New Roman" w:cs="Times New Roman" w:hAnsi="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Pr>
                <w:rFonts w:ascii="Times New Roman" w:cs="Times New Roman" w:hAnsi="Times New Roman"/>
                <w:sz w:val="28"/>
                <w:szCs w:val="28"/>
              </w:rPr>
              <w:t xml:space="preserve">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35</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Приёмы и броски мяча на месте, в движении. </w:t>
            </w:r>
            <w:r>
              <w:rPr>
                <w:rFonts w:ascii="Times New Roman" w:cs="Times New Roman" w:hAnsi="Times New Roman"/>
                <w:spacing w:val="-2"/>
                <w:w w:val="98"/>
                <w:sz w:val="28"/>
                <w:szCs w:val="28"/>
                <w:lang w:eastAsia="ru-RU"/>
              </w:rPr>
              <w:t>Техника выполнения игровых действий: выполнение штрафных бросков</w:t>
            </w:r>
            <w:r>
              <w:rPr>
                <w:rFonts w:ascii="Times New Roman" w:cs="Times New Roman" w:hAnsi="Times New Roman"/>
                <w:sz w:val="28"/>
                <w:szCs w:val="28"/>
              </w:rPr>
              <w:t xml:space="preserve"> Игровая деятельность по правилам с использованием ранее разученных технических приёмов.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w:t>
            </w:r>
          </w:p>
          <w:p>
            <w:pPr>
              <w:pStyle w:val="style157"/>
              <w:rPr>
                <w:rFonts w:ascii="Times New Roman" w:cs="Times New Roman" w:hAnsi="Times New Roman"/>
                <w:sz w:val="28"/>
                <w:szCs w:val="28"/>
              </w:rPr>
            </w:pPr>
            <w:r>
              <w:rPr>
                <w:rFonts w:ascii="Times New Roman" w:cs="Times New Roman" w:hAnsi="Times New Roman"/>
                <w:sz w:val="28"/>
                <w:szCs w:val="28"/>
              </w:rPr>
              <w:t>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36</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w:t>
            </w:r>
            <w:r>
              <w:rPr>
                <w:rFonts w:ascii="Times New Roman" w:cs="Times New Roman" w:hAnsi="Times New Roman"/>
                <w:spacing w:val="-2"/>
                <w:w w:val="98"/>
                <w:sz w:val="28"/>
                <w:szCs w:val="28"/>
                <w:lang w:eastAsia="ru-RU"/>
              </w:rPr>
              <w:t xml:space="preserve">Выполнение правил 3-8-24 секунды в условиях игровой деятельности. </w:t>
            </w:r>
            <w:r>
              <w:rPr>
                <w:rFonts w:ascii="Times New Roman" w:cs="Times New Roman" w:hAnsi="Times New Roman"/>
                <w:sz w:val="28"/>
                <w:szCs w:val="28"/>
              </w:rPr>
              <w:t xml:space="preserve">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37</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w:t>
            </w:r>
            <w:r>
              <w:rPr>
                <w:rFonts w:ascii="Times New Roman" w:cs="Times New Roman" w:hAnsi="Times New Roman"/>
                <w:spacing w:val="-2"/>
                <w:w w:val="98"/>
                <w:sz w:val="28"/>
                <w:szCs w:val="28"/>
                <w:lang w:eastAsia="ru-RU"/>
              </w:rPr>
              <w:t xml:space="preserve">Закрепление правил игры в условиях игровой и учебной деятельности.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38</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Тактические действия в защите и нападении.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39</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ТБ. Баскетбол. Тактические действия в защите и нападении.</w:t>
            </w:r>
            <w:r>
              <w:rPr>
                <w:rFonts w:ascii="Times New Roman" w:cs="Times New Roman" w:hAnsi="Times New Roman"/>
                <w:iCs/>
                <w:w w:val="101"/>
                <w:sz w:val="28"/>
                <w:szCs w:val="28"/>
                <w:lang w:eastAsia="ru-RU"/>
              </w:rPr>
              <w:t xml:space="preserve"> Развитие скоростных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40</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41</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42</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Техника выполнения игровых действий: «постановка блока».</w:t>
            </w:r>
            <w:r>
              <w:rPr>
                <w:rFonts w:ascii="Times New Roman" w:cs="Times New Roman" w:hAnsi="Times New Roman"/>
                <w:sz w:val="28"/>
                <w:szCs w:val="28"/>
              </w:rPr>
              <w:t xml:space="preserve"> Игровая деятельность по правилам с использованием ранее разученных технических приёмов.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43</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Техника выполнения игровых действий: «постановка блока».</w:t>
            </w:r>
            <w:r>
              <w:rPr>
                <w:rFonts w:ascii="Times New Roman" w:cs="Times New Roman" w:hAnsi="Times New Roman"/>
                <w:sz w:val="28"/>
                <w:szCs w:val="28"/>
              </w:rPr>
              <w:t xml:space="preserve"> Игровая деятельность по правилам с использованием ранее разученных технических приёмов.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44</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45</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 xml:space="preserve">Техника выполнения игровых действий: «постановка блока»; атакующий удар (с места и в движении). </w:t>
            </w:r>
            <w:r>
              <w:rPr>
                <w:rFonts w:ascii="Times New Roman" w:cs="Times New Roman" w:hAnsi="Times New Roman"/>
                <w:sz w:val="28"/>
                <w:szCs w:val="28"/>
              </w:rPr>
              <w:t xml:space="preserve">Закрепление правил игры в условиях игровой и учебной деятельности.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46</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 xml:space="preserve">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47</w:t>
            </w:r>
          </w:p>
        </w:tc>
        <w:tc>
          <w:tcPr>
            <w:tcW w:w="4417" w:type="dxa"/>
            <w:tcBorders/>
            <w:tcMar>
              <w:top w:w="50" w:type="dxa"/>
              <w:left w:w="100"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Тактические действия в защите и нападении. </w:t>
            </w:r>
            <w:r>
              <w:rPr>
                <w:rFonts w:ascii="Times New Roman" w:cs="Times New Roman" w:hAnsi="Times New Roman"/>
                <w:sz w:val="28"/>
                <w:szCs w:val="28"/>
                <w:lang w:eastAsia="ru-RU"/>
              </w:rPr>
              <w:t xml:space="preserve">Закрепление правил игры в условиях игровой и учебной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48</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49</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Pr>
                <w:rFonts w:ascii="Times New Roman" w:cs="Times New Roman" w:hAnsi="Times New Roman"/>
                <w:iCs/>
                <w:sz w:val="28"/>
                <w:szCs w:val="28"/>
                <w:u w:color="000000"/>
                <w:lang w:eastAsia="ru-RU"/>
              </w:rPr>
              <w:t xml:space="preserve"> Развитие силовых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50</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w:t>
            </w:r>
            <w:r>
              <w:rPr>
                <w:rFonts w:ascii="Times New Roman" w:cs="Times New Roman" w:hAnsi="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51</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w:t>
            </w:r>
            <w:r>
              <w:rPr>
                <w:rFonts w:ascii="Times New Roman" w:cs="Times New Roman" w:hAnsi="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Pr>
                <w:rFonts w:ascii="Times New Roman" w:cs="Times New Roman" w:hAnsi="Times New Roman"/>
                <w:sz w:val="28"/>
                <w:szCs w:val="28"/>
              </w:rPr>
              <w:t xml:space="preserve">. </w:t>
            </w:r>
            <w:r>
              <w:rPr>
                <w:rFonts w:ascii="Times New Roman" w:cs="Times New Roman" w:hAnsi="Times New Roman"/>
                <w:iCs/>
                <w:w w:val="104"/>
                <w:sz w:val="28"/>
                <w:szCs w:val="28"/>
                <w:u w:color="000000"/>
                <w:lang w:eastAsia="ru-RU"/>
              </w:rPr>
              <w:t>Развитие координации движений</w:t>
            </w:r>
            <w:r>
              <w:rPr>
                <w:rFonts w:ascii="Times New Roman" w:cs="Times New Roman" w:hAnsi="Times New Roman"/>
                <w:sz w:val="28"/>
                <w:szCs w:val="28"/>
              </w:rPr>
              <w:t>.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52</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53</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u w:color="000000"/>
                <w:lang w:eastAsia="ru-RU"/>
              </w:rPr>
              <w:t>Развитие выносливости.</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54</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Футбол. Совершенствование ранее разученные технические тактические действия с мячом.</w:t>
            </w:r>
            <w:r>
              <w:rPr>
                <w:rFonts w:ascii="Times New Roman" w:cs="Times New Roman" w:hAnsi="Times New Roman"/>
                <w:sz w:val="28"/>
                <w:szCs w:val="28"/>
                <w:lang w:eastAsia="ru-RU"/>
              </w:rPr>
              <w:t xml:space="preserve"> Закрепление правил игры в условиях игровой и учебной деятельности.</w:t>
            </w:r>
            <w:r>
              <w:rPr>
                <w:rFonts w:ascii="Times New Roman" w:cs="Times New Roman" w:hAnsi="Times New Roman"/>
                <w:sz w:val="28"/>
                <w:szCs w:val="28"/>
              </w:rPr>
              <w:t xml:space="preserve">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pPr>
              <w:pStyle w:val="style157"/>
              <w:rPr>
                <w:rFonts w:ascii="Times New Roman" w:cs="Times New Roman" w:hAnsi="Times New Roman"/>
                <w:sz w:val="28"/>
                <w:szCs w:val="28"/>
                <w:lang w:eastAsia="ru-RU"/>
              </w:rPr>
            </w:pPr>
            <w:r>
              <w:rPr>
                <w:rFonts w:ascii="Times New Roman" w:cs="Times New Roman" w:hAnsi="Times New Roman"/>
                <w:sz w:val="28"/>
                <w:szCs w:val="28"/>
              </w:rPr>
              <w:t>ТБ. Футбол. Совершенствование ранее разученные технические тактические действия с мячом.</w:t>
            </w:r>
            <w:r>
              <w:rPr>
                <w:rFonts w:ascii="Times New Roman" w:cs="Times New Roman" w:hAnsi="Times New Roman"/>
                <w:sz w:val="28"/>
                <w:szCs w:val="28"/>
                <w:lang w:eastAsia="ru-RU"/>
              </w:rPr>
              <w:t xml:space="preserve"> Закрепление правил игры в условиях игровой и учебной деятельности.</w:t>
            </w:r>
            <w:r>
              <w:rPr>
                <w:rFonts w:ascii="Times New Roman" w:cs="Times New Roman" w:hAnsi="Times New Roman"/>
                <w:sz w:val="28"/>
                <w:szCs w:val="28"/>
              </w:rPr>
              <w:t xml:space="preserve">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56</w:t>
            </w:r>
          </w:p>
        </w:tc>
        <w:tc>
          <w:tcPr>
            <w:tcW w:w="4417" w:type="dxa"/>
            <w:tcBorders/>
            <w:tcMar>
              <w:top w:w="50" w:type="dxa"/>
              <w:left w:w="100" w:type="dxa"/>
            </w:tcMar>
            <w:vAlign w:val="cente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Техника безопасности. Подвижные и спортивные игры. </w:t>
            </w:r>
            <w:r>
              <w:rPr>
                <w:rFonts w:ascii="Times New Roman" w:cs="Times New Roman" w:hAnsi="Times New Roman"/>
                <w:sz w:val="28"/>
                <w:szCs w:val="28"/>
                <w:lang w:eastAsia="ru-RU"/>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57</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Правила техники безопасности на уроках.  ТБ. </w:t>
            </w:r>
            <w:r>
              <w:rPr>
                <w:rFonts w:ascii="Times New Roman" w:cs="Times New Roman" w:eastAsia="Times New Roman" w:hAnsi="Times New Roman"/>
                <w:bCs/>
                <w:sz w:val="28"/>
                <w:szCs w:val="28"/>
                <w:lang w:eastAsia="ru-RU"/>
              </w:rPr>
              <w:t xml:space="preserve">Комплекс ГТО </w:t>
            </w:r>
            <w:r>
              <w:rPr>
                <w:rFonts w:ascii="Times New Roman" w:cs="Times New Roman" w:hAnsi="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58</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w:t>
            </w:r>
            <w:r>
              <w:rPr>
                <w:rFonts w:ascii="Times New Roman" w:cs="Times New Roman" w:hAnsi="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ascii="Times New Roman" w:cs="Times New Roman" w:hAnsi="Times New Roman"/>
                <w:sz w:val="28"/>
                <w:szCs w:val="28"/>
              </w:rPr>
              <w:t>Бег 30 м, 60 м. Эстафеты, подвижные и спортивные игры. Развитие гибкости.</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59</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Бег 2000 м. </w:t>
            </w:r>
            <w:r>
              <w:rPr>
                <w:rFonts w:ascii="Times New Roman" w:cs="Times New Roman" w:hAnsi="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Pr>
                <w:rFonts w:ascii="Times New Roman" w:cs="Times New Roman" w:hAnsi="Times New Roman"/>
                <w:sz w:val="28"/>
                <w:szCs w:val="28"/>
              </w:rPr>
              <w:t>Эстафеты, подвижные и спортивные игры. Развитие гибкости, скоростных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60</w:t>
            </w:r>
          </w:p>
        </w:tc>
        <w:tc>
          <w:tcPr>
            <w:tcW w:w="4417" w:type="dxa"/>
            <w:tcBorders/>
            <w:tcMar>
              <w:top w:w="50" w:type="dxa"/>
              <w:left w:w="100" w:type="dxa"/>
            </w:tcMar>
            <w:vAlign w:val="center"/>
          </w:tcPr>
          <w:p>
            <w:pPr>
              <w:pStyle w:val="style157"/>
              <w:rPr>
                <w:rFonts w:ascii="Times New Roman" w:cs="Times New Roman" w:hAnsi="Times New Roman"/>
                <w:iCs/>
                <w:w w:val="103"/>
                <w:sz w:val="28"/>
                <w:szCs w:val="28"/>
                <w:lang w:eastAsia="ru-RU"/>
              </w:rPr>
            </w:pPr>
            <w:r>
              <w:rPr>
                <w:rFonts w:ascii="Times New Roman" w:cs="Times New Roman" w:hAnsi="Times New Roman"/>
                <w:sz w:val="28"/>
                <w:szCs w:val="28"/>
              </w:rPr>
              <w:t>ТБ.  ГТО.</w:t>
            </w:r>
            <w:r>
              <w:rPr>
                <w:rFonts w:ascii="Times New Roman" w:cs="Times New Roman" w:eastAsia="Times New Roman" w:hAnsi="Times New Roman"/>
                <w:bCs/>
                <w:sz w:val="28"/>
                <w:szCs w:val="28"/>
                <w:lang w:eastAsia="ru-RU"/>
              </w:rPr>
              <w:t xml:space="preserve"> Подтягивание из виса на высокой и низкой перекладине. </w:t>
            </w:r>
            <w:r>
              <w:rPr>
                <w:rFonts w:ascii="Times New Roman" w:cs="Times New Roman" w:hAnsi="Times New Roman"/>
                <w:sz w:val="28"/>
                <w:szCs w:val="28"/>
              </w:rPr>
              <w:t xml:space="preserve"> </w:t>
            </w:r>
            <w:r>
              <w:rPr>
                <w:rFonts w:ascii="Times New Roman" w:cs="Times New Roman" w:eastAsia="Times New Roman" w:hAnsi="Times New Roman"/>
                <w:bCs/>
                <w:sz w:val="28"/>
                <w:szCs w:val="28"/>
                <w:lang w:eastAsia="ru-RU"/>
              </w:rPr>
              <w:t>Сгибание и разгибание рук в упоре лежа на полу.</w:t>
            </w:r>
            <w:r>
              <w:rPr>
                <w:rFonts w:ascii="Times New Roman" w:cs="Times New Roman" w:hAnsi="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pPr>
              <w:pStyle w:val="style157"/>
              <w:rPr>
                <w:rFonts w:ascii="Times New Roman" w:cs="Times New Roman" w:hAnsi="Times New Roman"/>
                <w:sz w:val="28"/>
                <w:szCs w:val="28"/>
              </w:rPr>
            </w:pPr>
            <w:r>
              <w:rPr>
                <w:rFonts w:ascii="Times New Roman" w:cs="Times New Roman" w:eastAsia="Times New Roman" w:hAnsi="Times New Roman"/>
                <w:bCs/>
                <w:sz w:val="28"/>
                <w:szCs w:val="28"/>
                <w:lang w:eastAsia="ru-RU"/>
              </w:rPr>
              <w:t>Эстафет</w:t>
            </w:r>
            <w:r>
              <w:rPr>
                <w:rFonts w:ascii="Times New Roman" w:cs="Times New Roman" w:hAnsi="Times New Roman"/>
                <w:sz w:val="28"/>
                <w:szCs w:val="28"/>
              </w:rPr>
              <w:t>ы, подвижные и спортивные игры. Развитие скоростных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61</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eastAsia="Times New Roman" w:hAnsi="Times New Roman"/>
                <w:bCs/>
                <w:sz w:val="28"/>
                <w:szCs w:val="28"/>
                <w:lang w:eastAsia="ru-RU"/>
              </w:rPr>
              <w:t xml:space="preserve">Наклон вперед из положения стоя с прямыми ногами на полу или на гимнастической скамье. </w:t>
            </w:r>
            <w:r>
              <w:rPr>
                <w:rFonts w:ascii="Times New Roman" w:cs="Times New Roman" w:hAnsi="Times New Roman"/>
                <w:sz w:val="28"/>
                <w:szCs w:val="28"/>
              </w:rPr>
              <w:t>Эстафеты, подвижные и спортивные игры. Развитие силовых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62</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ГТО. Прыжок в длину с места толчком двумя ногами. Эстафеты.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63</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w:t>
            </w:r>
            <w:r>
              <w:rPr>
                <w:rFonts w:ascii="Times New Roman" w:cs="Times New Roman" w:hAnsi="Times New Roman"/>
                <w:sz w:val="28"/>
                <w:szCs w:val="28"/>
                <w:lang w:eastAsia="ru-RU"/>
              </w:rPr>
              <w:t xml:space="preserve">Прыжок в длину с разбега способом «согнув ноги». </w:t>
            </w:r>
            <w:r>
              <w:rPr>
                <w:rFonts w:ascii="Times New Roman" w:cs="Times New Roman" w:hAnsi="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64</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eastAsia="Times New Roman" w:hAnsi="Times New Roman"/>
                <w:bCs/>
                <w:sz w:val="28"/>
                <w:szCs w:val="28"/>
                <w:lang w:eastAsia="ru-RU"/>
              </w:rPr>
              <w:t>Челночный бег 3х10м.</w:t>
            </w:r>
            <w:r>
              <w:rPr>
                <w:rFonts w:ascii="Times New Roman" w:cs="Times New Roman" w:hAnsi="Times New Roman"/>
                <w:sz w:val="28"/>
                <w:szCs w:val="28"/>
                <w:lang w:eastAsia="ru-RU"/>
              </w:rPr>
              <w:t xml:space="preserve"> </w:t>
            </w:r>
            <w:r>
              <w:rPr>
                <w:rFonts w:ascii="Times New Roman" w:cs="Times New Roman" w:hAnsi="Times New Roman"/>
                <w:sz w:val="28"/>
                <w:szCs w:val="28"/>
              </w:rPr>
              <w:t>Эстафеты, подвижные и спортивные игры. Развитие силовых способностей.</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65</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66</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67</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687"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4417" w:type="dxa"/>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\h </w:instrText>
            </w:r>
            <w:r>
              <w:rPr/>
              <w:fldChar w:fldCharType="separate"/>
            </w:r>
            <w:r>
              <w:rPr>
                <w:rFonts w:ascii="Times New Roman" w:cs="Times New Roman" w:eastAsia="Calibri" w:hAnsi="Times New Roman"/>
                <w:color w:val="0000ff"/>
                <w:u w:val="single"/>
              </w:rPr>
              <w:t>https://www.gto.ru/#gto-method</w:t>
            </w:r>
            <w:r>
              <w:rPr>
                <w:rFonts w:ascii="Times New Roman" w:cs="Times New Roman" w:eastAsia="Calibri" w:hAnsi="Times New Roman"/>
                <w:color w:val="0000ff"/>
                <w:u w:val="single"/>
              </w:rPr>
              <w:fldChar w:fldCharType="end"/>
            </w:r>
          </w:p>
        </w:tc>
      </w:tr>
      <w:tr>
        <w:tblPrEx/>
        <w:trPr>
          <w:trHeight w:val="144" w:hRule="atLeast"/>
          <w:tblCellSpacing w:w="0" w:type="dxa"/>
        </w:trPr>
        <w:tc>
          <w:tcPr>
            <w:tcW w:w="5104" w:type="dxa"/>
            <w:gridSpan w:val="2"/>
            <w:tcBorders/>
            <w:tcMar>
              <w:top w:w="50" w:type="dxa"/>
              <w:left w:w="100" w:type="dxa"/>
            </w:tcMar>
            <w:vAlign w:val="center"/>
          </w:tcPr>
          <w:p>
            <w:pPr>
              <w:pStyle w:val="style157"/>
              <w:rPr>
                <w:rFonts w:ascii="Times New Roman" w:cs="Times New Roman" w:hAnsi="Times New Roman"/>
                <w:sz w:val="28"/>
                <w:szCs w:val="28"/>
              </w:rPr>
            </w:pPr>
            <w:r>
              <w:rPr>
                <w:rFonts w:ascii="Times New Roman" w:cs="Times New Roman" w:eastAsia="Calibri" w:hAnsi="Times New Roman"/>
                <w:color w:val="000000"/>
                <w:sz w:val="24"/>
              </w:rPr>
              <w:t>ОБЩЕЕ КОЛИЧЕСТВО ЧАСОВ ПО ПРОГРАММЕ</w:t>
            </w:r>
          </w:p>
        </w:tc>
        <w:tc>
          <w:tcPr>
            <w:tcW w:w="946"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1038" w:type="dxa"/>
            <w:tcBorders/>
            <w:tcMar>
              <w:top w:w="50" w:type="dxa"/>
              <w:left w:w="100" w:type="dxa"/>
            </w:tcMar>
            <w:vAlign w:val="center"/>
          </w:tcPr>
          <w:p>
            <w:pPr>
              <w:pStyle w:val="style157"/>
              <w:jc w:val="center"/>
              <w:rPr>
                <w:rFonts w:ascii="Times New Roman" w:cs="Times New Roman" w:hAnsi="Times New Roman"/>
                <w:sz w:val="28"/>
                <w:szCs w:val="28"/>
              </w:rPr>
            </w:pPr>
          </w:p>
        </w:tc>
        <w:tc>
          <w:tcPr>
            <w:tcW w:w="1135" w:type="dxa"/>
            <w:tcBorders/>
            <w:tcMar>
              <w:top w:w="50" w:type="dxa"/>
              <w:left w:w="100"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1134" w:type="dxa"/>
            <w:tcBorders/>
            <w:tcMar>
              <w:top w:w="50" w:type="dxa"/>
              <w:left w:w="100" w:type="dxa"/>
            </w:tcMar>
            <w:vAlign w:val="center"/>
          </w:tcPr>
          <w:p>
            <w:pPr>
              <w:pStyle w:val="style157"/>
              <w:jc w:val="center"/>
              <w:rPr>
                <w:rFonts w:ascii="Times New Roman" w:cs="Times New Roman" w:hAnsi="Times New Roman"/>
                <w:sz w:val="28"/>
                <w:szCs w:val="28"/>
              </w:rPr>
            </w:pPr>
          </w:p>
        </w:tc>
        <w:tc>
          <w:tcPr>
            <w:tcW w:w="1559" w:type="dxa"/>
            <w:tcBorders/>
            <w:tcMar>
              <w:top w:w="50" w:type="dxa"/>
              <w:left w:w="100" w:type="dxa"/>
            </w:tcMar>
            <w:vAlign w:val="center"/>
          </w:tcPr>
          <w:p>
            <w:pPr>
              <w:pStyle w:val="style0"/>
              <w:spacing w:after="0" w:lineRule="auto" w:line="240"/>
              <w:ind w:left="135"/>
              <w:rPr/>
            </w:pPr>
          </w:p>
        </w:tc>
      </w:tr>
    </w:tbl>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p>
    <w:p>
      <w:pPr>
        <w:pStyle w:val="style0"/>
        <w:spacing w:after="0" w:lineRule="auto" w:line="276"/>
        <w:ind w:left="119"/>
        <w:rPr>
          <w:rFonts w:ascii="Times New Roman" w:cs="Times New Roman" w:eastAsia="Calibri" w:hAnsi="Times New Roman"/>
          <w:b/>
          <w:color w:val="000000"/>
          <w:sz w:val="28"/>
          <w:lang w:val="en-US"/>
        </w:rPr>
      </w:pPr>
      <w:r>
        <w:rPr>
          <w:rFonts w:ascii="Times New Roman" w:cs="Times New Roman" w:eastAsia="Calibri" w:hAnsi="Times New Roman"/>
          <w:b/>
          <w:color w:val="000000"/>
          <w:sz w:val="28"/>
        </w:rPr>
        <w:t>11</w:t>
      </w:r>
      <w:r>
        <w:rPr>
          <w:rFonts w:ascii="Times New Roman" w:cs="Times New Roman" w:eastAsia="Calibri" w:hAnsi="Times New Roman"/>
          <w:b/>
          <w:color w:val="000000"/>
          <w:sz w:val="28"/>
          <w:lang w:val="en-US"/>
        </w:rPr>
        <w:t xml:space="preserve"> КЛАСС </w:t>
      </w:r>
    </w:p>
    <w:p>
      <w:pPr>
        <w:pStyle w:val="style0"/>
        <w:spacing w:after="0" w:lineRule="auto" w:line="276"/>
        <w:ind w:left="119"/>
        <w:rPr>
          <w:rFonts w:ascii="Times New Roman" w:cs="Times New Roman" w:eastAsia="Calibri" w:hAnsi="Times New Roman"/>
          <w:b/>
          <w:color w:val="000000"/>
          <w:sz w:val="16"/>
          <w:szCs w:val="16"/>
          <w:lang w:val="en-US"/>
        </w:rPr>
      </w:pPr>
    </w:p>
    <w:tbl>
      <w:tblPr>
        <w:tblStyle w:val="style105"/>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0" w:type="dxa"/>
          <w:left w:w="108" w:type="dxa"/>
          <w:bottom w:w="0" w:type="dxa"/>
          <w:right w:w="108" w:type="dxa"/>
        </w:tblCellMar>
      </w:tblPr>
      <w:tblGrid>
        <w:gridCol w:w="687"/>
        <w:gridCol w:w="4417"/>
        <w:gridCol w:w="992"/>
        <w:gridCol w:w="993"/>
        <w:gridCol w:w="1134"/>
        <w:gridCol w:w="1134"/>
        <w:gridCol w:w="1559"/>
      </w:tblGrid>
      <w:tr>
        <w:trPr>
          <w:trHeight w:val="649" w:hRule="atLeast"/>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jc w:val="center"/>
              <w:rPr>
                <w:rFonts w:ascii="Calibri" w:cs="Times New Roman" w:eastAsia="Calibri" w:hAnsi="Calibri"/>
                <w:b/>
              </w:rPr>
            </w:pPr>
            <w:r>
              <w:rPr>
                <w:rFonts w:ascii="Times New Roman" w:cs="Times New Roman" w:eastAsia="Calibri" w:hAnsi="Times New Roman"/>
                <w:b/>
                <w:color w:val="000000"/>
                <w:sz w:val="24"/>
              </w:rPr>
              <w:t>№ п/п</w:t>
            </w:r>
          </w:p>
        </w:tc>
        <w:tc>
          <w:tcPr>
            <w:tcW w:w="441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tcPr>
          <w:p>
            <w:pPr>
              <w:pStyle w:val="style0"/>
              <w:spacing w:after="0" w:lineRule="auto" w:line="240"/>
              <w:ind w:left="135"/>
              <w:jc w:val="center"/>
              <w:rPr>
                <w:rFonts w:ascii="Calibri" w:cs="Times New Roman" w:eastAsia="Calibri" w:hAnsi="Calibri"/>
                <w:b/>
              </w:rPr>
            </w:pPr>
            <w:r>
              <w:rPr>
                <w:rFonts w:ascii="Times New Roman" w:cs="Times New Roman" w:eastAsia="Calibri" w:hAnsi="Times New Roman"/>
                <w:b/>
                <w:color w:val="000000"/>
                <w:sz w:val="24"/>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tcPr>
          <w:p>
            <w:pPr>
              <w:pStyle w:val="style0"/>
              <w:spacing w:after="0" w:lineRule="auto" w:line="240"/>
              <w:jc w:val="center"/>
              <w:rPr>
                <w:rFonts w:ascii="Calibri" w:cs="Times New Roman" w:eastAsia="Calibri" w:hAnsi="Calibri"/>
                <w:b/>
              </w:rPr>
            </w:pPr>
            <w:r>
              <w:rPr>
                <w:rFonts w:ascii="Times New Roman" w:cs="Times New Roman" w:eastAsia="Calibri" w:hAnsi="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tcPr>
          <w:p>
            <w:pPr>
              <w:pStyle w:val="style0"/>
              <w:spacing w:after="0" w:lineRule="auto" w:line="240"/>
              <w:ind w:left="135" w:right="113"/>
              <w:jc w:val="center"/>
              <w:rPr>
                <w:rFonts w:ascii="Calibri" w:cs="Times New Roman" w:eastAsia="Calibri" w:hAnsi="Calibri"/>
                <w:b/>
              </w:rPr>
            </w:pPr>
            <w:r>
              <w:rPr>
                <w:rFonts w:ascii="Times New Roman" w:cs="Times New Roman" w:eastAsia="Calibri" w:hAnsi="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tcPr>
          <w:p>
            <w:pPr>
              <w:pStyle w:val="style0"/>
              <w:spacing w:after="0" w:lineRule="auto" w:line="240"/>
              <w:ind w:left="135" w:right="113"/>
              <w:jc w:val="center"/>
              <w:rPr>
                <w:rFonts w:ascii="Calibri" w:cs="Times New Roman" w:eastAsia="Calibri" w:hAnsi="Calibri"/>
                <w:b/>
              </w:rPr>
            </w:pPr>
            <w:r>
              <w:rPr>
                <w:rFonts w:ascii="Times New Roman" w:cs="Times New Roman" w:eastAsia="Calibri" w:hAnsi="Times New Roman"/>
                <w:b/>
                <w:color w:val="000000"/>
                <w:sz w:val="24"/>
              </w:rPr>
              <w:t>Электронные цифровые образовательные ресурсы</w:t>
            </w:r>
          </w:p>
        </w:tc>
      </w:tr>
      <w:tr>
        <w:tblPrEx/>
        <w:trPr>
          <w:cantSplit/>
          <w:trHeight w:val="1134" w:hRule="atLeast"/>
        </w:trPr>
        <w:tc>
          <w:tcPr>
            <w:tcW w:w="687" w:type="dxa"/>
            <w:vMerge w:val="continue"/>
            <w:tcBorders>
              <w:top w:val="single" w:sz="2" w:space="0" w:color="auto"/>
              <w:left w:val="single" w:sz="2" w:space="0" w:color="auto"/>
              <w:bottom w:val="single" w:sz="2" w:space="0" w:color="auto"/>
              <w:right w:val="single" w:sz="2" w:space="0" w:color="auto"/>
            </w:tcBorders>
            <w:tcMar/>
            <w:vAlign w:val="center"/>
          </w:tcPr>
          <w:p>
            <w:pPr>
              <w:pStyle w:val="style0"/>
              <w:spacing w:after="0" w:lineRule="auto" w:line="240"/>
              <w:rPr>
                <w:rFonts w:ascii="Calibri" w:cs="Times New Roman" w:eastAsia="Calibri" w:hAnsi="Calibri"/>
                <w:b/>
              </w:rPr>
            </w:pPr>
          </w:p>
        </w:tc>
        <w:tc>
          <w:tcPr>
            <w:tcW w:w="4417" w:type="dxa"/>
            <w:vMerge w:val="continue"/>
            <w:tcBorders>
              <w:top w:val="single" w:sz="2" w:space="0" w:color="auto"/>
              <w:left w:val="single" w:sz="2" w:space="0" w:color="auto"/>
              <w:bottom w:val="single" w:sz="2" w:space="0" w:color="auto"/>
              <w:right w:val="single" w:sz="4" w:space="0" w:color="auto"/>
            </w:tcBorders>
            <w:tcMar/>
            <w:vAlign w:val="center"/>
          </w:tcPr>
          <w:p>
            <w:pPr>
              <w:pStyle w:val="style0"/>
              <w:spacing w:after="0" w:lineRule="auto" w:line="240"/>
              <w:rPr>
                <w:rFonts w:ascii="Calibri" w:cs="Times New Roman" w:eastAsia="Calibri" w:hAnsi="Calibri"/>
                <w:b/>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tcPr>
          <w:p>
            <w:pPr>
              <w:pStyle w:val="style0"/>
              <w:spacing w:after="0" w:lineRule="auto" w:line="240"/>
              <w:ind w:left="135" w:right="113"/>
              <w:jc w:val="center"/>
              <w:rPr>
                <w:rFonts w:ascii="Times New Roman" w:cs="Times New Roman" w:eastAsia="Calibri" w:hAnsi="Times New Roman"/>
                <w:b/>
                <w:color w:val="000000"/>
                <w:sz w:val="24"/>
              </w:rPr>
            </w:pPr>
            <w:r>
              <w:rPr>
                <w:rFonts w:ascii="Times New Roman" w:cs="Times New Roman" w:eastAsia="Calibri" w:hAnsi="Times New Roman"/>
                <w:b/>
                <w:color w:val="000000"/>
                <w:sz w:val="24"/>
              </w:rPr>
              <w:t>Практические работы</w:t>
            </w:r>
          </w:p>
        </w:tc>
        <w:tc>
          <w:tcPr>
            <w:tcW w:w="1134" w:type="dxa"/>
            <w:vMerge w:val="continue"/>
            <w:tcBorders>
              <w:left w:val="single" w:sz="4" w:space="0" w:color="auto"/>
              <w:bottom w:val="single" w:sz="4" w:space="0" w:color="auto"/>
              <w:right w:val="single" w:sz="4" w:space="0" w:color="auto"/>
            </w:tcBorders>
            <w:tcMar/>
            <w:vAlign w:val="center"/>
          </w:tcPr>
          <w:p>
            <w:pPr>
              <w:pStyle w:val="style0"/>
              <w:spacing w:after="0" w:lineRule="auto" w:line="240"/>
              <w:rPr>
                <w:rFonts w:ascii="Calibri" w:cs="Times New Roman" w:eastAsia="Calibri" w:hAnsi="Calibri"/>
                <w:b/>
              </w:rPr>
            </w:pPr>
          </w:p>
        </w:tc>
        <w:tc>
          <w:tcPr>
            <w:tcW w:w="1559" w:type="dxa"/>
            <w:vMerge w:val="continue"/>
            <w:tcBorders>
              <w:left w:val="single" w:sz="4" w:space="0" w:color="auto"/>
              <w:bottom w:val="single" w:sz="4" w:space="0" w:color="auto"/>
              <w:right w:val="single" w:sz="4" w:space="0" w:color="auto"/>
            </w:tcBorders>
            <w:tcMar/>
            <w:vAlign w:val="center"/>
          </w:tcPr>
          <w:p>
            <w:pPr>
              <w:pStyle w:val="style0"/>
              <w:spacing w:after="0" w:lineRule="auto" w:line="240"/>
              <w:rPr>
                <w:rFonts w:ascii="Calibri" w:cs="Times New Roman" w:eastAsia="Calibri" w:hAnsi="Calibri"/>
                <w:b/>
              </w:rPr>
            </w:pP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Правила поведения на уроках ФК, техника безопасности на занятиях лёгкой атлетикой. </w:t>
            </w:r>
            <w:r>
              <w:rPr>
                <w:rFonts w:ascii="Times New Roman" w:cs="Times New Roman" w:hAnsi="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Легкая атлетика. Техника безопасности.</w:t>
            </w:r>
          </w:p>
          <w:p>
            <w:pPr>
              <w:pStyle w:val="style157"/>
              <w:rPr>
                <w:rFonts w:ascii="Times New Roman" w:cs="Times New Roman" w:hAnsi="Times New Roman"/>
                <w:sz w:val="28"/>
                <w:szCs w:val="28"/>
              </w:rPr>
            </w:pPr>
            <w:r>
              <w:rPr>
                <w:rFonts w:ascii="Times New Roman" w:cs="Times New Roman" w:hAnsi="Times New Roman"/>
                <w:w w:val="102"/>
                <w:sz w:val="28"/>
                <w:szCs w:val="28"/>
                <w:lang w:eastAsia="ru-RU"/>
              </w:rPr>
              <w:t>Бег с максимальной скоростью в режиме повторно-интервального метода</w:t>
            </w:r>
            <w:r>
              <w:rPr>
                <w:rFonts w:ascii="Times New Roman" w:cs="Times New Roman" w:hAnsi="Times New Roman"/>
                <w:sz w:val="28"/>
                <w:szCs w:val="28"/>
              </w:rPr>
              <w:t xml:space="preserve">. Эстафетный бег. </w:t>
            </w:r>
            <w:r>
              <w:rPr>
                <w:rFonts w:ascii="Times New Roman" w:cs="Times New Roman" w:hAnsi="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Бег с максимальной скоростью в режиме повторно-интервального метода</w:t>
            </w:r>
            <w:r>
              <w:rPr>
                <w:rFonts w:ascii="Times New Roman" w:cs="Times New Roman" w:hAnsi="Times New Roman"/>
                <w:sz w:val="28"/>
                <w:szCs w:val="28"/>
              </w:rPr>
              <w:t xml:space="preserve">. Эстафетный бег. </w:t>
            </w:r>
            <w:r>
              <w:rPr>
                <w:rFonts w:ascii="Times New Roman" w:cs="Times New Roman" w:hAnsi="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Равномерный повторный бег с финальным ускорением (на разные дистанции)</w:t>
            </w:r>
            <w:r>
              <w:rPr>
                <w:rFonts w:ascii="Times New Roman" w:cs="Times New Roman" w:hAnsi="Times New Roman"/>
                <w:sz w:val="28"/>
                <w:szCs w:val="28"/>
              </w:rPr>
              <w:t xml:space="preserve">.  Эстафетный бег. </w:t>
            </w:r>
            <w:r>
              <w:rPr>
                <w:rFonts w:ascii="Times New Roman" w:cs="Times New Roman" w:hAnsi="Times New Roman"/>
                <w:spacing w:val="-4"/>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Pr>
                <w:rFonts w:ascii="Times New Roman" w:cs="Times New Roman" w:hAnsi="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Pr>
                <w:rFonts w:ascii="Times New Roman" w:cs="Times New Roman" w:hAnsi="Times New Roman"/>
                <w:sz w:val="28"/>
                <w:szCs w:val="28"/>
                <w:lang w:eastAsia="ru-RU"/>
              </w:rPr>
              <w:t xml:space="preserve"> </w:t>
            </w:r>
            <w:r>
              <w:rPr>
                <w:rFonts w:ascii="Times New Roman" w:cs="Times New Roman" w:hAnsi="Times New Roman"/>
                <w:w w:val="102"/>
                <w:sz w:val="28"/>
                <w:szCs w:val="28"/>
                <w:lang w:eastAsia="ru-RU"/>
              </w:rPr>
              <w:t>Бег по пересечённой местности (кроссовый бег)</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w:t>
            </w:r>
            <w:r>
              <w:rPr>
                <w:rFonts w:ascii="Times New Roman" w:cs="Times New Roman" w:hAnsi="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Pr>
                <w:rFonts w:ascii="Times New Roman" w:cs="Times New Roman" w:hAnsi="Times New Roman"/>
                <w:w w:val="102"/>
                <w:sz w:val="28"/>
                <w:szCs w:val="28"/>
                <w:lang w:eastAsia="ru-RU"/>
              </w:rPr>
              <w:t xml:space="preserve">Бег по пересечённой местности (кроссовый бег). </w:t>
            </w:r>
            <w:r>
              <w:rPr>
                <w:rFonts w:ascii="Times New Roman" w:cs="Times New Roman" w:hAnsi="Times New Roman"/>
                <w:iCs/>
                <w:sz w:val="28"/>
                <w:szCs w:val="28"/>
                <w:lang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Гладкий бег с равномерной скоростью в разных зонах интенсивности</w:t>
            </w:r>
            <w:r>
              <w:rPr>
                <w:rFonts w:ascii="Times New Roman" w:cs="Times New Roman" w:hAnsi="Times New Roman"/>
                <w:sz w:val="28"/>
                <w:szCs w:val="28"/>
              </w:rPr>
              <w:t xml:space="preserve">. </w:t>
            </w:r>
            <w:r>
              <w:rPr>
                <w:rFonts w:ascii="Times New Roman" w:cs="Times New Roman" w:hAnsi="Times New Roman"/>
                <w:iCs/>
                <w:sz w:val="28"/>
                <w:szCs w:val="28"/>
                <w:lang w:eastAsia="ru-RU"/>
              </w:rPr>
              <w:t>Профилактика травматизма и оказание перовой помощи во время занятий физической культурой.</w:t>
            </w:r>
            <w:r>
              <w:rPr>
                <w:rFonts w:ascii="Times New Roman" w:cs="Times New Roman" w:hAnsi="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w w:val="102"/>
                <w:sz w:val="28"/>
                <w:szCs w:val="28"/>
                <w:lang w:eastAsia="ru-RU"/>
              </w:rPr>
              <w:t xml:space="preserve">Равномерный бег с дополнительным отягощением в режиме «до отказа». </w:t>
            </w:r>
            <w:r>
              <w:rPr>
                <w:rFonts w:ascii="Times New Roman" w:cs="Times New Roman" w:hAnsi="Times New Roman"/>
                <w:sz w:val="28"/>
                <w:szCs w:val="28"/>
                <w:lang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r>
              <w:rPr>
                <w:rFonts w:ascii="Times New Roman" w:cs="Times New Roman" w:hAnsi="Times New Roman"/>
                <w:iCs/>
                <w:sz w:val="28"/>
                <w:szCs w:val="28"/>
                <w:lang w:eastAsia="ru-RU"/>
              </w:rPr>
              <w:t xml:space="preserve">Развитие силовых способностей. </w:t>
            </w:r>
            <w:r>
              <w:rPr>
                <w:rFonts w:ascii="Times New Roman" w:cs="Times New Roman" w:hAnsi="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ТБ.</w:t>
            </w:r>
            <w:r>
              <w:rPr>
                <w:rFonts w:ascii="Times New Roman" w:cs="Times New Roman" w:hAnsi="Times New Roman"/>
                <w:w w:val="102"/>
                <w:sz w:val="28"/>
                <w:szCs w:val="28"/>
                <w:lang w:eastAsia="ru-RU"/>
              </w:rPr>
              <w:t xml:space="preserve"> Повторный бег с препятствиями в максимальном темпе</w:t>
            </w:r>
            <w:r>
              <w:rPr>
                <w:rFonts w:ascii="Times New Roman" w:cs="Times New Roman" w:hAnsi="Times New Roman"/>
                <w:sz w:val="28"/>
                <w:szCs w:val="28"/>
              </w:rPr>
              <w:t xml:space="preserve">. </w:t>
            </w:r>
            <w:r>
              <w:rPr>
                <w:rFonts w:ascii="Times New Roman" w:cs="Times New Roman" w:hAnsi="Times New Roman"/>
                <w:spacing w:val="3"/>
                <w:sz w:val="28"/>
                <w:szCs w:val="28"/>
                <w:lang w:eastAsia="ru-RU"/>
              </w:rPr>
              <w:t>Бег с максимальной скоростью и собиранием малых предметов, лежащих на полу и на разной высоте.</w:t>
            </w:r>
            <w:r>
              <w:rPr>
                <w:rFonts w:ascii="Times New Roman" w:cs="Times New Roman" w:hAnsi="Times New Roman"/>
                <w:sz w:val="28"/>
                <w:szCs w:val="28"/>
              </w:rPr>
              <w:t xml:space="preserve"> </w:t>
            </w:r>
            <w:r>
              <w:rPr>
                <w:rFonts w:ascii="Times New Roman" w:cs="Times New Roman" w:hAnsi="Times New Roman"/>
                <w:iCs/>
                <w:spacing w:val="3"/>
                <w:sz w:val="28"/>
                <w:szCs w:val="28"/>
                <w:lang w:eastAsia="ru-RU"/>
              </w:rPr>
              <w:t>Развитие скоростных способностей</w:t>
            </w:r>
            <w:r>
              <w:rPr>
                <w:rFonts w:ascii="Times New Roman" w:cs="Times New Roman" w:hAnsi="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Прыжок в длину с разбега.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 </w:t>
            </w:r>
            <w:r>
              <w:rPr>
                <w:rFonts w:ascii="Times New Roman" w:cs="Times New Roman" w:hAnsi="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Прыжок в длину с разбега способом. </w:t>
            </w:r>
            <w:r>
              <w:rPr>
                <w:rFonts w:ascii="Times New Roman" w:cs="Times New Roman" w:hAnsi="Times New Roman"/>
                <w:iCs/>
                <w:sz w:val="28"/>
                <w:szCs w:val="28"/>
                <w:lang w:eastAsia="ru-RU"/>
              </w:rPr>
              <w:t xml:space="preserve">Развитие силовых способностей. </w:t>
            </w:r>
            <w:r>
              <w:rPr>
                <w:rFonts w:ascii="Times New Roman" w:cs="Times New Roman" w:hAnsi="Times New Roman"/>
                <w:sz w:val="28"/>
                <w:szCs w:val="28"/>
                <w:lang w:eastAsia="ru-RU"/>
              </w:rPr>
              <w:t>Банные процедуры, их назначение и правила проведения, основные способы парения.</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bCs/>
                <w:sz w:val="28"/>
                <w:szCs w:val="28"/>
              </w:rPr>
              <w:t xml:space="preserve">Прыжки в длину с места толчком двумя ногами.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hAnsi="Times New Roman"/>
                <w:bCs/>
                <w:sz w:val="28"/>
                <w:szCs w:val="28"/>
              </w:rPr>
              <w:t>Прыжки в длину с места толчком двумя ногами</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Прыжки в высоту.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Прыжки в высоту.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Метании спортивного снаряда с разбега на дальность.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Метании спортивного снаряда с разбега на дальность.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iCs/>
                <w:sz w:val="28"/>
                <w:szCs w:val="28"/>
                <w:lang w:eastAsia="ru-RU"/>
              </w:rPr>
              <w:t>ТБ. Упражнения культурно-этнической направленности.</w:t>
            </w:r>
            <w:r>
              <w:rPr>
                <w:rFonts w:ascii="Times New Roman" w:cs="Times New Roman" w:hAnsi="Times New Roman"/>
                <w:sz w:val="28"/>
                <w:szCs w:val="28"/>
                <w:lang w:eastAsia="ru-RU"/>
              </w:rPr>
              <w:t xml:space="preserve"> Сюжетно-образные и обрядовые игры. Технические действия национальных видов спорта.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w:t>
            </w:r>
            <w:r>
              <w:rPr>
                <w:rFonts w:ascii="Times New Roman" w:cs="Times New Roman" w:hAnsi="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Pr>
                <w:rFonts w:ascii="Times New Roman" w:cs="Times New Roman" w:hAnsi="Times New Roman"/>
                <w:sz w:val="28"/>
                <w:szCs w:val="28"/>
              </w:rPr>
              <w:t xml:space="preserve">Акробатическая комбинация из ранее освоенных упражнений.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Pr>
                <w:rFonts w:ascii="Times New Roman" w:cs="Times New Roman" w:hAnsi="Times New Roman"/>
                <w:sz w:val="28"/>
                <w:szCs w:val="28"/>
                <w:lang w:eastAsia="ru-RU"/>
              </w:rPr>
              <w:t xml:space="preserve">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Pr>
                <w:rFonts w:ascii="Times New Roman" w:cs="Times New Roman" w:hAnsi="Times New Roman"/>
                <w:sz w:val="28"/>
                <w:szCs w:val="28"/>
              </w:rPr>
              <w:t xml:space="preserve">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Гимнастика. Акробатическая комбинация из ранее освоенных упражнений. </w:t>
            </w:r>
            <w:r>
              <w:rPr>
                <w:rFonts w:ascii="Times New Roman" w:cs="Times New Roman" w:hAnsi="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Pr>
                <w:rFonts w:ascii="Times New Roman" w:cs="Times New Roman" w:hAnsi="Times New Roman"/>
                <w:iCs/>
                <w:sz w:val="28"/>
                <w:szCs w:val="28"/>
                <w:lang w:eastAsia="ru-RU"/>
              </w:rPr>
              <w:t>Развитие гибкости</w:t>
            </w:r>
            <w:r>
              <w:rPr>
                <w:rFonts w:ascii="Times New Roman" w:cs="Times New Roman" w:hAnsi="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Pr>
                <w:rFonts w:ascii="Times New Roman" w:cs="Times New Roman" w:hAnsi="Times New Roman"/>
                <w:iCs/>
                <w:sz w:val="28"/>
                <w:szCs w:val="28"/>
                <w:lang w:eastAsia="ru-RU"/>
              </w:rPr>
              <w:t>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cs="Times New Roman" w:hAnsi="Times New Roman"/>
                <w:iCs/>
                <w:sz w:val="28"/>
                <w:szCs w:val="28"/>
                <w:lang w:eastAsia="ru-RU"/>
              </w:rPr>
              <w:t xml:space="preserve"> Развитие координации движений.</w:t>
            </w:r>
            <w:r>
              <w:rPr>
                <w:rFonts w:ascii="Times New Roman" w:cs="Times New Roman" w:hAnsi="Times New Roman"/>
                <w:sz w:val="28"/>
                <w:szCs w:val="28"/>
                <w:lang w:eastAsia="ru-RU"/>
              </w:rPr>
              <w:t xml:space="preserve"> </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Комбинация на гимнастическом бревне из ранее разученных упражнений. </w:t>
            </w:r>
            <w:r>
              <w:rPr>
                <w:rFonts w:ascii="Times New Roman" w:cs="Times New Roman" w:hAnsi="Times New Roman"/>
                <w:i/>
                <w:iCs/>
                <w:sz w:val="28"/>
                <w:szCs w:val="28"/>
                <w:lang w:eastAsia="ru-RU"/>
              </w:rPr>
              <w:t>Развитие силовых способностей</w:t>
            </w:r>
            <w:r>
              <w:rPr>
                <w:rFonts w:ascii="Times New Roman" w:cs="Times New Roman" w:hAnsi="Times New Roman"/>
                <w:sz w:val="28"/>
                <w:szCs w:val="28"/>
              </w:rPr>
              <w:t xml:space="preserve"> Ранее разученных упражнений на гимнастической перекладине.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Лазанье и перелезание.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Лазанье и перелезание.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Баскетбол. </w:t>
            </w:r>
            <w:r>
              <w:rPr>
                <w:rFonts w:ascii="Times New Roman" w:cs="Times New Roman" w:hAnsi="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Pr>
                <w:rFonts w:ascii="Times New Roman" w:cs="Times New Roman" w:hAnsi="Times New Roman"/>
                <w:iCs/>
                <w:sz w:val="28"/>
                <w:szCs w:val="28"/>
                <w:lang w:eastAsia="ru-RU"/>
              </w:rPr>
              <w:t xml:space="preserve"> 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Приёмы и броски мяча на месте, в движении. </w:t>
            </w:r>
            <w:r>
              <w:rPr>
                <w:rFonts w:ascii="Times New Roman" w:cs="Times New Roman" w:hAnsi="Times New Roman"/>
                <w:spacing w:val="-2"/>
                <w:w w:val="98"/>
                <w:sz w:val="28"/>
                <w:szCs w:val="28"/>
                <w:lang w:eastAsia="ru-RU"/>
              </w:rPr>
              <w:t>Техника выполнения игровых действий: выполнение штрафных бросков</w:t>
            </w:r>
            <w:r>
              <w:rPr>
                <w:rFonts w:ascii="Times New Roman" w:cs="Times New Roman" w:hAnsi="Times New Roman"/>
                <w:sz w:val="28"/>
                <w:szCs w:val="28"/>
              </w:rPr>
              <w:t xml:space="preserve"> Игровая деятельность по правилам с использованием ранее разученных технических приёмов.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w:t>
            </w:r>
          </w:p>
          <w:p>
            <w:pPr>
              <w:pStyle w:val="style157"/>
              <w:rPr>
                <w:rFonts w:ascii="Times New Roman" w:cs="Times New Roman" w:hAnsi="Times New Roman"/>
                <w:sz w:val="28"/>
                <w:szCs w:val="28"/>
              </w:rPr>
            </w:pPr>
            <w:r>
              <w:rPr>
                <w:rFonts w:ascii="Times New Roman" w:cs="Times New Roman" w:hAnsi="Times New Roman"/>
                <w:sz w:val="28"/>
                <w:szCs w:val="28"/>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both"/>
              <w:rPr>
                <w:rFonts w:ascii="Times New Roman" w:cs="Times New Roman" w:hAnsi="Times New Roman"/>
                <w:sz w:val="28"/>
                <w:szCs w:val="28"/>
                <w:lang w:eastAsia="ru-RU"/>
              </w:rPr>
            </w:pPr>
            <w:r>
              <w:rPr>
                <w:rFonts w:ascii="Times New Roman" w:cs="Times New Roman" w:hAnsi="Times New Roman"/>
                <w:sz w:val="28"/>
                <w:szCs w:val="28"/>
              </w:rPr>
              <w:t xml:space="preserve">ТБ. Баскетбол. </w:t>
            </w:r>
            <w:r>
              <w:rPr>
                <w:rFonts w:ascii="Times New Roman" w:cs="Times New Roman" w:hAnsi="Times New Roman"/>
                <w:spacing w:val="-2"/>
                <w:w w:val="98"/>
                <w:sz w:val="28"/>
                <w:szCs w:val="28"/>
                <w:lang w:eastAsia="ru-RU"/>
              </w:rPr>
              <w:t>Выполнение правил 3-8-24 секунды в условиях игровой деятельности.</w:t>
            </w:r>
            <w:r>
              <w:rPr>
                <w:rFonts w:ascii="Times New Roman" w:cs="Times New Roman" w:hAnsi="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pPr>
              <w:pStyle w:val="style157"/>
              <w:rPr>
                <w:rFonts w:ascii="Times New Roman" w:cs="Times New Roman" w:hAnsi="Times New Roman"/>
                <w:sz w:val="28"/>
                <w:szCs w:val="28"/>
              </w:rPr>
            </w:pPr>
            <w:r>
              <w:rPr>
                <w:rFonts w:ascii="Times New Roman" w:cs="Times New Roman" w:hAnsi="Times New Roman"/>
                <w:sz w:val="28"/>
                <w:szCs w:val="28"/>
                <w:lang w:eastAsia="ru-RU"/>
              </w:rPr>
              <w:t xml:space="preserve">Соблюдение правил игры в баскетбол в процессе игровой деятельности.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Тактические действия в защите и нападении.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39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Баскетбол. Тактические действия в защите и нападении.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Техника выполнения игровых действий: «постановка блока».</w:t>
            </w:r>
            <w:r>
              <w:rPr>
                <w:rFonts w:ascii="Times New Roman" w:cs="Times New Roman" w:hAnsi="Times New Roman"/>
                <w:sz w:val="28"/>
                <w:szCs w:val="28"/>
              </w:rPr>
              <w:t xml:space="preserve"> Игровая деятельность по правилам с использованием ранее разученных технических приёмов.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Pr>
                <w:rFonts w:ascii="Times New Roman" w:cs="Times New Roman" w:hAnsi="Times New Roman"/>
                <w:sz w:val="28"/>
                <w:szCs w:val="28"/>
              </w:rPr>
              <w:t>волейбол,</w:t>
            </w:r>
            <w:r>
              <w:rPr>
                <w:rFonts w:ascii="Times New Roman" w:cs="Times New Roman" w:hAnsi="Times New Roman"/>
                <w:sz w:val="28"/>
                <w:szCs w:val="28"/>
                <w:lang w:eastAsia="ru-RU"/>
              </w:rPr>
              <w:t xml:space="preserve"> соблюдение их в процессе игровой деятельности.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Техническая подготовка в игровых действиях: удары и блокировка. </w:t>
            </w:r>
            <w:r>
              <w:rPr>
                <w:rFonts w:ascii="Times New Roman" w:cs="Times New Roman" w:hAnsi="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t xml:space="preserve"> </w:t>
            </w:r>
            <w:r>
              <w:rPr>
                <w:rFonts w:ascii="Times New Roman" w:cs="Times New Roman" w:hAnsi="Times New Roman"/>
                <w:sz w:val="28"/>
                <w:szCs w:val="28"/>
                <w:lang w:eastAsia="ru-RU"/>
              </w:rPr>
              <w:t xml:space="preserve">Соблюдение правил игры в волейбол в процессе игровой деятельности.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 xml:space="preserve">Техника выполнения игровых действий: «постановка блока»; атакующий удар (с места и в движении). </w:t>
            </w:r>
            <w:r>
              <w:rPr>
                <w:rFonts w:ascii="Times New Roman" w:cs="Times New Roman" w:hAnsi="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Pr>
                <w:rFonts w:ascii="Times New Roman" w:cs="Times New Roman" w:hAnsi="Times New Roman"/>
                <w:sz w:val="28"/>
                <w:szCs w:val="28"/>
                <w:lang w:eastAsia="ru-RU"/>
              </w:rPr>
              <w:t xml:space="preserve">Соблюдение правил игры в волейбол в процессе игровой деятельности.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w:t>
            </w:r>
            <w:r>
              <w:rPr>
                <w:rFonts w:ascii="Times New Roman" w:cs="Times New Roman" w:hAnsi="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Волейбол. Тактические действия в защите и нападении. </w:t>
            </w:r>
            <w:r>
              <w:rPr>
                <w:rFonts w:ascii="Times New Roman" w:cs="Times New Roman" w:hAnsi="Times New Roman"/>
                <w:sz w:val="28"/>
                <w:szCs w:val="28"/>
                <w:lang w:eastAsia="ru-RU"/>
              </w:rPr>
              <w:t xml:space="preserve">Соблюдение правил игры в волейбол в процессе игровой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lang w:eastAsia="ru-RU"/>
              </w:rPr>
              <w:t>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49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Pr>
                <w:rFonts w:ascii="Times New Roman" w:cs="Times New Roman" w:hAnsi="Times New Roman"/>
                <w:iCs/>
                <w:sz w:val="28"/>
                <w:szCs w:val="28"/>
                <w:lang w:eastAsia="ru-RU"/>
              </w:rPr>
              <w:t xml:space="preserve"> Развитие силовых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w:t>
            </w:r>
            <w:r>
              <w:rPr>
                <w:rFonts w:ascii="Times New Roman" w:cs="Times New Roman" w:hAnsi="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w:t>
            </w:r>
            <w:r>
              <w:rPr>
                <w:rFonts w:ascii="Times New Roman" w:cs="Times New Roman" w:hAnsi="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Pr>
                <w:rFonts w:ascii="Times New Roman" w:cs="Times New Roman" w:hAnsi="Times New Roman"/>
                <w:iCs/>
                <w:w w:val="104"/>
                <w:sz w:val="28"/>
                <w:szCs w:val="28"/>
                <w:lang w:eastAsia="ru-RU"/>
              </w:rPr>
              <w:t>Развитие координации движений</w:t>
            </w:r>
            <w:r>
              <w:rPr>
                <w:rFonts w:ascii="Times New Roman" w:cs="Times New Roman" w:hAnsi="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Pr>
                <w:rFonts w:ascii="Times New Roman" w:cs="Times New Roman" w:hAnsi="Times New Roman"/>
                <w:iCs/>
                <w:sz w:val="28"/>
                <w:szCs w:val="28"/>
                <w:lang w:eastAsia="ru-RU"/>
              </w:rPr>
              <w:t>Развитие выносливости.</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Футбол. Совершенствование ранее разученные технические тактические действия с мячом.</w:t>
            </w:r>
            <w:r>
              <w:rPr>
                <w:rFonts w:ascii="Times New Roman" w:cs="Times New Roman" w:hAnsi="Times New Roman"/>
                <w:sz w:val="28"/>
                <w:szCs w:val="28"/>
                <w:lang w:eastAsia="ru-RU"/>
              </w:rPr>
              <w:t xml:space="preserve"> Соблюдение правил игры в футбол в процессе игровой деятельности.</w:t>
            </w:r>
            <w:r>
              <w:rPr>
                <w:rFonts w:ascii="Times New Roman" w:cs="Times New Roman" w:hAnsi="Times New Roman"/>
                <w:sz w:val="28"/>
                <w:szCs w:val="28"/>
              </w:rPr>
              <w:t xml:space="preserve">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"http://www.edu.ru" </w:instrText>
            </w:r>
            <w:r>
              <w:rPr/>
              <w:fldChar w:fldCharType="separate"/>
            </w:r>
            <w:r>
              <w:rPr>
                <w:rStyle w:val="style85"/>
                <w:rFonts w:ascii="Times New Roman" w:cs="Times New Roman" w:eastAsia="Calibri" w:hAnsi="Times New Roman"/>
                <w:color w:val="0000ff"/>
              </w:rPr>
              <w:t>www.edu.ru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r>
              <w:rPr/>
              <w:fldChar w:fldCharType="begin"/>
            </w:r>
            <w:r>
              <w:instrText xml:space="preserve"> HYPERLINK "http://www.school.edu.ru" </w:instrText>
            </w:r>
            <w:r>
              <w:rPr/>
              <w:fldChar w:fldCharType="separate"/>
            </w:r>
            <w:r>
              <w:rPr>
                <w:rStyle w:val="style85"/>
                <w:rFonts w:ascii="Times New Roman" w:cs="Times New Roman" w:eastAsia="Calibri" w:hAnsi="Times New Roman"/>
                <w:color w:val="0000ff"/>
              </w:rPr>
              <w:t>www.school.edu.ru</w:t>
            </w:r>
            <w:r>
              <w:rPr>
                <w:rStyle w:val="style85"/>
                <w:rFonts w:ascii="Times New Roman" w:cs="Times New Roman" w:eastAsia="Calibri" w:hAnsi="Times New Roman"/>
                <w:color w:val="0000ff"/>
              </w:rPr>
              <w:fldChar w:fldCharType="end"/>
            </w:r>
            <w:r>
              <w:rPr>
                <w:rFonts w:ascii="Times New Roman" w:cs="Times New Roman" w:eastAsia="Calibri" w:hAnsi="Times New Roman"/>
                <w:color w:val="000000"/>
                <w:sz w:val="24"/>
              </w:rPr>
              <w:t xml:space="preserve"> </w:t>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Pr>
                <w:rFonts w:ascii="Times New Roman" w:cs="Times New Roman" w:hAnsi="Times New Roman"/>
                <w:sz w:val="28"/>
                <w:szCs w:val="28"/>
                <w:lang w:eastAsia="ru-RU"/>
              </w:rPr>
              <w:t xml:space="preserve">Соблюдение правил игры в футбол в процессе игровой деятельности. </w:t>
            </w:r>
            <w:r>
              <w:rPr>
                <w:rFonts w:ascii="Times New Roman" w:cs="Times New Roman" w:hAnsi="Times New Roman"/>
                <w:iCs/>
                <w:w w:val="101"/>
                <w:sz w:val="28"/>
                <w:szCs w:val="28"/>
                <w:lang w:eastAsia="ru-RU"/>
              </w:rPr>
              <w:t>Развитие скоростных способностей.</w:t>
            </w:r>
            <w:r>
              <w:rPr>
                <w:rFonts w:ascii="Times New Roman" w:cs="Times New Roman" w:hAnsi="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lang w:eastAsia="ru-RU"/>
              </w:rPr>
            </w:pPr>
            <w:r>
              <w:rPr>
                <w:rFonts w:ascii="Times New Roman" w:cs="Times New Roman" w:hAnsi="Times New Roman"/>
                <w:sz w:val="28"/>
                <w:szCs w:val="28"/>
              </w:rPr>
              <w:t xml:space="preserve">Техника безопасности. Подвижные и спортивные игры. </w:t>
            </w:r>
            <w:r>
              <w:rPr>
                <w:rFonts w:ascii="Times New Roman" w:cs="Times New Roman" w:hAnsi="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Правила техники безопасности на уроках.  ТБ. </w:t>
            </w:r>
            <w:r>
              <w:rPr>
                <w:rFonts w:ascii="Times New Roman" w:cs="Times New Roman" w:eastAsia="Times New Roman" w:hAnsi="Times New Roman"/>
                <w:bCs/>
                <w:sz w:val="28"/>
                <w:szCs w:val="28"/>
                <w:lang w:eastAsia="ru-RU"/>
              </w:rPr>
              <w:t xml:space="preserve">Комплекс ГТО </w:t>
            </w:r>
            <w:r>
              <w:rPr>
                <w:rFonts w:ascii="Times New Roman" w:cs="Times New Roman" w:hAnsi="Times New Roman"/>
                <w:sz w:val="28"/>
                <w:szCs w:val="28"/>
              </w:rPr>
              <w:t xml:space="preserve">«Физическая подготовка». Укрепление здоровья через ВФСК ГТО Правила выполнения спортивных нормативов 5-6 ступени. </w:t>
            </w:r>
            <w:r>
              <w:rPr>
                <w:rFonts w:ascii="Times New Roman" w:cs="Times New Roman" w:hAnsi="Times New Roman"/>
                <w:sz w:val="28"/>
                <w:szCs w:val="28"/>
                <w:lang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Pr>
                <w:rFonts w:ascii="Times New Roman" w:cs="Times New Roman" w:hAnsi="Times New Roman"/>
                <w:sz w:val="28"/>
                <w:szCs w:val="28"/>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w:t>
            </w:r>
            <w:r>
              <w:rPr>
                <w:rFonts w:ascii="Times New Roman" w:cs="Times New Roman" w:hAnsi="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Pr>
                <w:rFonts w:ascii="Times New Roman" w:cs="Times New Roman" w:hAnsi="Times New Roman"/>
                <w:sz w:val="28"/>
                <w:szCs w:val="28"/>
              </w:rPr>
              <w:t>Бег 30 м, 60 м. Эстафеты, подвижные и спортивные игры. Развитие 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59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Бег 2000 м. </w:t>
            </w:r>
            <w:r>
              <w:rPr>
                <w:rFonts w:ascii="Times New Roman" w:cs="Times New Roman" w:hAnsi="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Pr>
                <w:rFonts w:ascii="Times New Roman" w:cs="Times New Roman" w:hAnsi="Times New Roman"/>
                <w:sz w:val="28"/>
                <w:szCs w:val="28"/>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iCs/>
                <w:w w:val="103"/>
                <w:sz w:val="28"/>
                <w:szCs w:val="28"/>
                <w:lang w:eastAsia="ru-RU"/>
              </w:rPr>
            </w:pPr>
            <w:r>
              <w:rPr>
                <w:rFonts w:ascii="Times New Roman" w:cs="Times New Roman" w:hAnsi="Times New Roman"/>
                <w:sz w:val="28"/>
                <w:szCs w:val="28"/>
              </w:rPr>
              <w:t>ТБ.  ГТО.</w:t>
            </w:r>
            <w:r>
              <w:rPr>
                <w:rFonts w:ascii="Times New Roman" w:cs="Times New Roman" w:eastAsia="Times New Roman" w:hAnsi="Times New Roman"/>
                <w:bCs/>
                <w:sz w:val="28"/>
                <w:szCs w:val="28"/>
                <w:lang w:eastAsia="ru-RU"/>
              </w:rPr>
              <w:t xml:space="preserve"> Подтягивание из виса на высокой и низкой перекладине. </w:t>
            </w:r>
            <w:r>
              <w:rPr>
                <w:rFonts w:ascii="Times New Roman" w:cs="Times New Roman" w:hAnsi="Times New Roman"/>
                <w:sz w:val="28"/>
                <w:szCs w:val="28"/>
              </w:rPr>
              <w:t xml:space="preserve"> </w:t>
            </w:r>
            <w:r>
              <w:rPr>
                <w:rFonts w:ascii="Times New Roman" w:cs="Times New Roman" w:eastAsia="Times New Roman" w:hAnsi="Times New Roman"/>
                <w:bCs/>
                <w:sz w:val="28"/>
                <w:szCs w:val="28"/>
                <w:lang w:eastAsia="ru-RU"/>
              </w:rPr>
              <w:t>Сгибание и разгибание рук в упоре лежа на полу.</w:t>
            </w:r>
            <w:r>
              <w:rPr>
                <w:rFonts w:ascii="Times New Roman" w:cs="Times New Roman" w:hAnsi="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pPr>
              <w:pStyle w:val="style157"/>
              <w:rPr>
                <w:rFonts w:ascii="Times New Roman" w:cs="Times New Roman" w:hAnsi="Times New Roman"/>
                <w:sz w:val="28"/>
                <w:szCs w:val="28"/>
              </w:rPr>
            </w:pPr>
            <w:r>
              <w:rPr>
                <w:rFonts w:ascii="Times New Roman" w:cs="Times New Roman" w:eastAsia="Times New Roman" w:hAnsi="Times New Roman"/>
                <w:bCs/>
                <w:sz w:val="28"/>
                <w:szCs w:val="28"/>
                <w:lang w:eastAsia="ru-RU"/>
              </w:rPr>
              <w:t>Эстафет</w:t>
            </w:r>
            <w:r>
              <w:rPr>
                <w:rFonts w:ascii="Times New Roman" w:cs="Times New Roman" w:hAnsi="Times New Roman"/>
                <w:sz w:val="28"/>
                <w:szCs w:val="28"/>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eastAsia="Times New Roman" w:hAnsi="Times New Roman"/>
                <w:bCs/>
                <w:sz w:val="28"/>
                <w:szCs w:val="28"/>
                <w:lang w:eastAsia="ru-RU"/>
              </w:rPr>
              <w:t xml:space="preserve">Наклон вперед из положения стоя с прямыми ногами на полу или на гимнастической скамье. </w:t>
            </w:r>
            <w:r>
              <w:rPr>
                <w:rFonts w:ascii="Times New Roman" w:cs="Times New Roman" w:hAnsi="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ГТО. </w:t>
            </w:r>
            <w:r>
              <w:rPr>
                <w:rFonts w:ascii="Times New Roman" w:cs="Times New Roman" w:hAnsi="Times New Roman"/>
                <w:sz w:val="28"/>
                <w:szCs w:val="28"/>
                <w:lang w:eastAsia="ru-RU"/>
              </w:rPr>
              <w:t xml:space="preserve">Прыжок в длину с разбега способом «согнув ноги». </w:t>
            </w:r>
            <w:r>
              <w:rPr>
                <w:rFonts w:ascii="Times New Roman" w:cs="Times New Roman" w:hAnsi="Times New Roman"/>
                <w:sz w:val="28"/>
                <w:szCs w:val="28"/>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 xml:space="preserve">ТБ. </w:t>
            </w:r>
            <w:r>
              <w:rPr>
                <w:rFonts w:ascii="Times New Roman" w:cs="Times New Roman" w:eastAsia="Times New Roman" w:hAnsi="Times New Roman"/>
                <w:bCs/>
                <w:sz w:val="28"/>
                <w:szCs w:val="28"/>
                <w:lang w:eastAsia="ru-RU"/>
              </w:rPr>
              <w:t>Челночный бег 3х10м.</w:t>
            </w:r>
            <w:r>
              <w:rPr>
                <w:rFonts w:ascii="Times New Roman" w:cs="Times New Roman" w:hAnsi="Times New Roman"/>
                <w:sz w:val="28"/>
                <w:szCs w:val="28"/>
                <w:lang w:eastAsia="ru-RU"/>
              </w:rPr>
              <w:t xml:space="preserve"> </w:t>
            </w:r>
            <w:r>
              <w:rPr>
                <w:rFonts w:ascii="Times New Roman" w:cs="Times New Roman" w:hAnsi="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hAnsi="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rFonts w:ascii="Calibri" w:cs="Times New Roman" w:eastAsia="Calibri" w:hAnsi="Calibri"/>
              </w:rPr>
            </w:pPr>
            <w:r>
              <w:rPr/>
              <w:fldChar w:fldCharType="begin"/>
            </w:r>
            <w:r>
              <w:instrText xml:space="preserve"> HYPERLINK "https://www.gto.ru/" \l "gto-method" </w:instrText>
            </w:r>
            <w:r>
              <w:rPr/>
              <w:fldChar w:fldCharType="separate"/>
            </w:r>
            <w:r>
              <w:rPr>
                <w:rStyle w:val="style85"/>
                <w:rFonts w:ascii="Times New Roman" w:cs="Times New Roman" w:eastAsia="Calibri" w:hAnsi="Times New Roman"/>
                <w:color w:val="0000ff"/>
              </w:rPr>
              <w:t>https://www.gto.ru/#gto-method</w:t>
            </w:r>
            <w:r>
              <w:rPr>
                <w:rStyle w:val="style85"/>
                <w:rFonts w:ascii="Times New Roman" w:cs="Times New Roman" w:eastAsia="Calibri" w:hAnsi="Times New Roman"/>
                <w:color w:val="0000ff"/>
              </w:rPr>
              <w:fldChar w:fldCharType="end"/>
            </w:r>
          </w:p>
        </w:tc>
      </w:tr>
      <w:tr>
        <w:tblPrEx/>
        <w:trPr>
          <w:trHeight w:val="144" w:hRule="atLeast"/>
        </w:trPr>
        <w:tc>
          <w:tcPr>
            <w:tcW w:w="51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rPr>
                <w:rFonts w:ascii="Times New Roman" w:cs="Times New Roman" w:hAnsi="Times New Roman"/>
                <w:sz w:val="28"/>
                <w:szCs w:val="28"/>
              </w:rPr>
            </w:pPr>
            <w:r>
              <w:rPr>
                <w:rFonts w:ascii="Times New Roman" w:cs="Times New Roman" w:eastAsia="Calibri" w:hAnsi="Times New Roman"/>
                <w:color w:val="000000"/>
                <w:sz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r>
              <w:rPr>
                <w:rFonts w:ascii="Times New Roman" w:cs="Times New Roman" w:hAnsi="Times New Roman"/>
                <w:sz w:val="28"/>
                <w:szCs w:val="28"/>
              </w:rPr>
              <w:t>68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157"/>
              <w:jc w:val="center"/>
              <w:rPr>
                <w:rFonts w:ascii="Times New Roman" w:cs="Times New Roman" w:hAnsi="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pPr>
              <w:pStyle w:val="style0"/>
              <w:spacing w:after="0" w:lineRule="auto" w:line="240"/>
              <w:ind w:left="135"/>
              <w:rPr/>
            </w:pPr>
          </w:p>
        </w:tc>
      </w:tr>
    </w:tbl>
    <w:p>
      <w:pPr>
        <w:pStyle w:val="style0"/>
        <w:spacing w:after="0" w:lineRule="auto" w:line="276"/>
        <w:ind w:left="119"/>
        <w:rPr>
          <w:rFonts w:ascii="Times New Roman" w:cs="Times New Roman" w:eastAsia="Calibri" w:hAnsi="Times New Roman"/>
          <w:b/>
          <w:color w:val="000000"/>
          <w:sz w:val="28"/>
          <w:lang w:val="en-US"/>
        </w:rPr>
      </w:pPr>
    </w:p>
    <w:sectPr>
      <w:pgSz w:w="11906" w:h="16838" w:orient="portrait"/>
      <w:pgMar w:top="1134" w:right="707" w:bottom="1134" w:left="993"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cc"/>
    <w:family w:val="roman"/>
    <w:pitch w:val="default"/>
    <w:sig w:usb0="E0002EFF" w:usb1="C000785B" w:usb2="00000009" w:usb3="00000000" w:csb0="400001FF" w:csb1="FFFF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Arial">
    <w:altName w:val="Arial"/>
    <w:panose1 w:val="020b0604020000020204"/>
    <w:charset w:val="00"/>
    <w:family w:val="swiss"/>
    <w:pitch w:val="default"/>
    <w:sig w:usb0="E0002EFF" w:usb1="C000785B" w:usb2="00000009" w:usb3="00000000" w:csb0="400001FF" w:csb1="FFFF0000"/>
  </w:font>
  <w:font w:name="Courier New">
    <w:altName w:val="Courier New"/>
    <w:panose1 w:val="02070309020000020404"/>
    <w:charset w:val="00"/>
    <w:family w:val="modern"/>
    <w:pitch w:val="default"/>
    <w:sig w:usb0="E0002EFF" w:usb1="C0007843" w:usb2="00000009" w:usb3="00000000" w:csb0="400001FF" w:csb1="FFFF0000"/>
  </w:font>
  <w:font w:name="黑体">
    <w:altName w:val="SimSun"/>
    <w:panose1 w:val="02010609060000010101"/>
    <w:charset w:val="86"/>
    <w:family w:val="modern"/>
    <w:pitch w:val="default"/>
    <w:sig w:usb0="800002BF" w:usb1="38CF7CFA" w:usb2="0000001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0030204"/>
    <w:charset w:val="86"/>
    <w:family w:val="swiss"/>
    <w:pitch w:val="default"/>
    <w:sig w:usb0="E4002EFF" w:usb1="C000247B" w:usb2="00000009" w:usb3="00000000" w:csb0="200001FF" w:csb1="00000000"/>
  </w:font>
  <w:font w:name="Cambria">
    <w:altName w:val="Cambria"/>
    <w:panose1 w:val="02040503050000030204"/>
    <w:charset w:val="cc"/>
    <w:family w:val="roman"/>
    <w:pitch w:val="default"/>
    <w:sig w:usb0="E00006FF" w:usb1="420024FF" w:usb2="02000000" w:usb3="00000000" w:csb0="2000019F" w:csb1="00000000"/>
  </w:font>
  <w:font w:name="Minion Pro">
    <w:altName w:val="Segoe Print"/>
    <w:panose1 w:val="00000000000000000000"/>
    <w:charset w:val="00"/>
    <w:family w:val="roman"/>
    <w:pitch w:val="default"/>
    <w:sig w:usb0="00000000" w:usb1="00000000" w:usb2="00000000" w:usb3="00000000" w:csb0="0000019F" w:csb1="00000000"/>
  </w:font>
  <w:font w:name="Segoe Print">
    <w:altName w:val="Segoe Print"/>
    <w:panose1 w:val="02000600000000000000"/>
    <w:charset w:val="00"/>
    <w:family w:val="auto"/>
    <w:pitch w:val="default"/>
    <w:sig w:usb0="0000028F" w:usb1="00000000" w:usb2="00000000" w:usb3="00000000" w:csb0="2000009F" w:csb1="47010000"/>
  </w:font>
  <w:font w:name="SchoolBookSanPin">
    <w:altName w:val="Cambria Math"/>
    <w:panose1 w:val="00000000000000000000"/>
    <w:charset w:val="00"/>
    <w:family w:val="roman"/>
    <w:pitch w:val="default"/>
    <w:sig w:usb0="00000000" w:usb1="00000000" w:usb2="00000020" w:usb3="00000000" w:csb0="0000009F" w:csb1="00000000"/>
  </w:font>
  <w:font w:name="Cambria Math">
    <w:altName w:val="Cambria Math"/>
    <w:panose1 w:val="02040503050000030204"/>
    <w:charset w:val="00"/>
    <w:family w:val="auto"/>
    <w:pitch w:val="default"/>
    <w:sig w:usb0="E00006FF" w:usb1="420024FF" w:usb2="02000000" w:usb3="00000000" w:csb0="2000019F" w:csb1="00000000"/>
  </w:font>
  <w:font w:name="SchoolBookSanPin-Bold">
    <w:altName w:val="Cambria Math"/>
    <w:panose1 w:val="00000000000000000000"/>
    <w:charset w:val="cc"/>
    <w:family w:val="auto"/>
    <w:pitch w:val="default"/>
    <w:sig w:usb0="00000000" w:usb1="00000000" w:usb2="00000000" w:usb3="00000000" w:csb0="00000004" w:csb1="00000000"/>
  </w:font>
  <w:font w:name="SymbolMT">
    <w:altName w:val="Segoe Print"/>
    <w:panose1 w:val="00000000000000000000"/>
    <w:charset w:val="02"/>
    <w:family w:val="auto"/>
    <w:pitch w:val="default"/>
    <w:sig w:usb0="00000000" w:usb1="00000000" w:usb2="00000000" w:usb3="00000000" w:csb0="00000000" w:csb1="00000000"/>
  </w:font>
  <w:font w:name="PiGraphA">
    <w:altName w:val="Segoe Print"/>
    <w:panose1 w:val="00000000000000000000"/>
    <w:charset w:val="00"/>
    <w:family w:val="auto"/>
    <w:pitch w:val="default"/>
    <w:sig w:usb0="00000000" w:usb1="00000000" w:usb2="00000000" w:usb3="00000000" w:csb0="00000001" w:csb1="00000000"/>
  </w:font>
  <w:font w:name="Symbol">
    <w:altName w:val="Symbol"/>
    <w:panose1 w:val="05050102010000020507"/>
    <w:charset w:val="02"/>
    <w:family w:val="roman"/>
    <w:pitch w:val="default"/>
    <w:sig w:usb0="00000000" w:usb1="00000000" w:usb2="00000000" w:usb3="00000000" w:csb0="80000000" w:csb1="00000000"/>
  </w:font>
  <w:font w:name="Calibri Light">
    <w:altName w:val="Calibri Light"/>
    <w:panose1 w:val="020f0302020000030204"/>
    <w:charset w:val="cc"/>
    <w:family w:val="swiss"/>
    <w:pitch w:val="default"/>
    <w:sig w:usb0="E4002EFF" w:usb1="C000247B" w:usb2="00000009" w:usb3="00000000" w:csb0="2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4134"/>
        <w:rPr/>
      </w:pPr>
      <w:r>
        <w:rPr>
          <w:vertAlign w:val="superscript"/>
        </w:rPr>
        <w:footnoteRef/>
      </w:r>
      <w:r>
        <w:tab/>
      </w:r>
      <w:r>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pPr>
        <w:pStyle w:val="style413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664106C"/>
    <w:lvl w:ilvl="0">
      <w:start w:val="1"/>
      <w:numFmt w:val="bullet"/>
      <w:pStyle w:val="style4153"/>
      <w:lvlText w:val="–"/>
      <w:lvlJc w:val="left"/>
      <w:pPr>
        <w:ind w:left="786" w:hanging="360"/>
      </w:pPr>
      <w:rPr>
        <w:rFonts w:ascii="Times New Roman" w:cs="Times New Roman" w:hAnsi="Times New Roman" w:hint="default"/>
      </w:rPr>
    </w:lvl>
    <w:lvl w:ilvl="1">
      <w:start w:val="1"/>
      <w:numFmt w:val="bullet"/>
      <w:lvlText w:val="o"/>
      <w:lvlJc w:val="left"/>
      <w:pPr>
        <w:ind w:left="2149" w:hanging="360"/>
      </w:pPr>
      <w:rPr>
        <w:rFonts w:ascii="Courier New" w:cs="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cs="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cs="Courier New" w:hAnsi="Courier New" w:hint="default"/>
      </w:rPr>
    </w:lvl>
    <w:lvl w:ilvl="8">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rPr>
    </w:rPrDefault>
    <w:pPrDefault>
      <w:pPr/>
    </w:pPrDefault>
  </w:docDefaults>
  <w:style w:type="paragraph" w:default="1" w:styleId="style0">
    <w:name w:val="Normal"/>
    <w:next w:val="style0"/>
    <w:qFormat/>
    <w:uiPriority w:val="0"/>
    <w:pPr>
      <w:spacing w:after="160" w:lineRule="auto" w:line="256"/>
    </w:pPr>
    <w:rPr>
      <w:rFonts w:ascii="Calibri" w:cs="宋体" w:eastAsia="Calibri" w:hAnsi="Calibri"/>
      <w:sz w:val="22"/>
      <w:szCs w:val="22"/>
      <w:lang w:val="ru-RU" w:bidi="ar-SA" w:eastAsia="en-US"/>
    </w:rPr>
  </w:style>
  <w:style w:type="paragraph" w:styleId="style1">
    <w:name w:val="heading 1"/>
    <w:basedOn w:val="style0"/>
    <w:next w:val="style0"/>
    <w:link w:val="style4146"/>
    <w:qFormat/>
    <w:uiPriority w:val="9"/>
    <w:pPr>
      <w:keepNext/>
      <w:keepLines/>
      <w:spacing w:before="480" w:after="200" w:lineRule="auto" w:line="276"/>
      <w:outlineLvl w:val="0"/>
    </w:pPr>
    <w:rPr>
      <w:rFonts w:ascii="Cambria" w:cs="宋体" w:eastAsia="宋体" w:hAnsi="Cambria"/>
      <w:b/>
      <w:bCs/>
      <w:color w:val="376092"/>
      <w:sz w:val="28"/>
      <w:szCs w:val="28"/>
      <w:lang w:val="en-US"/>
    </w:rPr>
  </w:style>
  <w:style w:type="paragraph" w:styleId="style2">
    <w:name w:val="heading 2"/>
    <w:basedOn w:val="style0"/>
    <w:next w:val="style0"/>
    <w:link w:val="style4147"/>
    <w:qFormat/>
    <w:uiPriority w:val="9"/>
    <w:pPr>
      <w:keepNext/>
      <w:keepLines/>
      <w:spacing w:before="200" w:after="200" w:lineRule="auto" w:line="276"/>
      <w:outlineLvl w:val="1"/>
    </w:pPr>
    <w:rPr>
      <w:rFonts w:ascii="Cambria" w:cs="宋体" w:eastAsia="宋体" w:hAnsi="Cambria"/>
      <w:b/>
      <w:bCs/>
      <w:color w:val="4f81bd"/>
      <w:sz w:val="26"/>
      <w:szCs w:val="26"/>
      <w:lang w:val="en-US"/>
    </w:rPr>
  </w:style>
  <w:style w:type="paragraph" w:styleId="style3">
    <w:name w:val="heading 3"/>
    <w:basedOn w:val="style0"/>
    <w:next w:val="style0"/>
    <w:link w:val="style4148"/>
    <w:qFormat/>
    <w:uiPriority w:val="9"/>
    <w:pPr>
      <w:keepNext/>
      <w:keepLines/>
      <w:spacing w:before="200" w:after="200" w:lineRule="auto" w:line="276"/>
      <w:outlineLvl w:val="2"/>
    </w:pPr>
    <w:rPr>
      <w:rFonts w:ascii="Cambria" w:cs="宋体" w:eastAsia="宋体" w:hAnsi="Cambria"/>
      <w:b/>
      <w:bCs/>
      <w:color w:val="4f81bd"/>
      <w:lang w:val="en-US"/>
    </w:rPr>
  </w:style>
  <w:style w:type="paragraph" w:styleId="style4">
    <w:name w:val="heading 4"/>
    <w:basedOn w:val="style0"/>
    <w:next w:val="style0"/>
    <w:link w:val="style4149"/>
    <w:qFormat/>
    <w:uiPriority w:val="9"/>
    <w:pPr>
      <w:keepNext/>
      <w:keepLines/>
      <w:spacing w:before="200" w:after="200" w:lineRule="auto" w:line="276"/>
      <w:outlineLvl w:val="3"/>
    </w:pPr>
    <w:rPr>
      <w:rFonts w:ascii="Cambria" w:cs="宋体" w:eastAsia="宋体" w:hAnsi="Cambria"/>
      <w:b/>
      <w:bCs/>
      <w:i/>
      <w:iCs/>
      <w:color w:val="4f81bd"/>
      <w:lang w:val="en-US"/>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character" w:styleId="style86">
    <w:name w:val="FollowedHyperlink"/>
    <w:basedOn w:val="style65"/>
    <w:next w:val="style86"/>
    <w:uiPriority w:val="99"/>
    <w:rPr>
      <w:color w:val="954f72"/>
      <w:u w:val="single"/>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563c1"/>
      <w:u w:val="single"/>
    </w:rPr>
  </w:style>
  <w:style w:type="paragraph" w:styleId="style28">
    <w:name w:val="Normal Indent"/>
    <w:basedOn w:val="style0"/>
    <w:next w:val="style28"/>
    <w:uiPriority w:val="99"/>
    <w:pPr>
      <w:spacing w:after="200" w:lineRule="auto" w:line="276"/>
      <w:ind w:left="720"/>
    </w:pPr>
    <w:rPr>
      <w:lang w:val="en-US"/>
    </w:rPr>
  </w:style>
  <w:style w:type="paragraph" w:styleId="style34">
    <w:name w:val="caption"/>
    <w:basedOn w:val="style0"/>
    <w:next w:val="style0"/>
    <w:qFormat/>
    <w:uiPriority w:val="35"/>
    <w:pPr>
      <w:spacing w:after="200" w:lineRule="auto" w:line="240"/>
    </w:pPr>
    <w:rPr>
      <w:b/>
      <w:bCs/>
      <w:color w:val="4f81bd"/>
      <w:sz w:val="18"/>
      <w:szCs w:val="18"/>
      <w:lang w:val="en-US"/>
    </w:rPr>
  </w:style>
  <w:style w:type="paragraph" w:styleId="style31">
    <w:name w:val="header"/>
    <w:basedOn w:val="style0"/>
    <w:next w:val="style31"/>
    <w:link w:val="style4150"/>
    <w:uiPriority w:val="99"/>
    <w:pPr>
      <w:tabs>
        <w:tab w:val="center" w:leader="none" w:pos="4680"/>
        <w:tab w:val="right" w:leader="none" w:pos="9360"/>
      </w:tabs>
      <w:spacing w:after="200" w:lineRule="auto" w:line="276"/>
    </w:pPr>
    <w:rPr>
      <w:lang w:val="en-US"/>
    </w:rPr>
  </w:style>
  <w:style w:type="paragraph" w:styleId="style62">
    <w:name w:val="Title"/>
    <w:basedOn w:val="style0"/>
    <w:next w:val="style0"/>
    <w:link w:val="style4152"/>
    <w:qFormat/>
    <w:uiPriority w:val="10"/>
    <w:pPr>
      <w:pBdr>
        <w:bottom w:val="single" w:sz="8" w:space="4" w:color="4f81bd"/>
      </w:pBdr>
      <w:spacing w:after="300" w:lineRule="auto" w:line="276"/>
      <w:contextualSpacing/>
    </w:pPr>
    <w:rPr>
      <w:rFonts w:ascii="Cambria" w:cs="宋体" w:eastAsia="宋体" w:hAnsi="Cambria"/>
      <w:color w:val="17375e"/>
      <w:spacing w:val="5"/>
      <w:kern w:val="28"/>
      <w:sz w:val="52"/>
      <w:szCs w:val="52"/>
      <w:lang w:val="en-US"/>
    </w:rPr>
  </w:style>
  <w:style w:type="paragraph" w:styleId="style32">
    <w:name w:val="footer"/>
    <w:basedOn w:val="style0"/>
    <w:next w:val="style32"/>
    <w:link w:val="style4155"/>
    <w:uiPriority w:val="99"/>
    <w:pPr>
      <w:tabs>
        <w:tab w:val="center" w:leader="none" w:pos="4677"/>
        <w:tab w:val="right" w:leader="none" w:pos="9355"/>
      </w:tabs>
      <w:spacing w:after="0" w:lineRule="auto" w:line="240"/>
    </w:pPr>
    <w:rPr/>
  </w:style>
  <w:style w:type="paragraph" w:styleId="style74">
    <w:name w:val="Subtitle"/>
    <w:basedOn w:val="style0"/>
    <w:next w:val="style0"/>
    <w:link w:val="style4151"/>
    <w:qFormat/>
    <w:uiPriority w:val="11"/>
    <w:pPr>
      <w:spacing w:after="200" w:lineRule="auto" w:line="276"/>
      <w:ind w:left="86"/>
    </w:pPr>
    <w:rPr>
      <w:rFonts w:ascii="Cambria" w:cs="宋体" w:eastAsia="宋体" w:hAnsi="Cambria"/>
      <w:i/>
      <w:iCs/>
      <w:color w:val="4f81bd"/>
      <w:spacing w:val="15"/>
      <w:sz w:val="24"/>
      <w:szCs w:val="24"/>
      <w:lang w:val="en-US"/>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spacing w:lineRule="auto" w:line="259"/>
      <w:ind w:left="720"/>
      <w:contextualSpacing/>
    </w:pPr>
    <w:rPr/>
  </w:style>
  <w:style w:type="paragraph" w:customStyle="1" w:styleId="style4097">
    <w:name w:val="Table Paragraph"/>
    <w:basedOn w:val="style0"/>
    <w:next w:val="style4097"/>
    <w:qFormat/>
    <w:uiPriority w:val="1"/>
    <w:pPr>
      <w:widowControl w:val="false"/>
      <w:autoSpaceDE w:val="false"/>
      <w:autoSpaceDN w:val="false"/>
      <w:spacing w:after="0" w:lineRule="auto" w:line="240"/>
      <w:ind w:left="251"/>
    </w:pPr>
    <w:rPr>
      <w:rFonts w:ascii="Times New Roman" w:cs="Times New Roman" w:eastAsia="Times New Roman" w:hAnsi="Times New Roman"/>
    </w:rPr>
  </w:style>
  <w:style w:type="table" w:customStyle="1" w:styleId="style4098">
    <w:name w:val="Table Normal"/>
    <w:next w:val="style4098"/>
    <w:qFormat/>
    <w:uiPriority w:val="2"/>
    <w:pPr>
      <w:widowControl w:val="false"/>
      <w:autoSpaceDE w:val="false"/>
      <w:autoSpaceDN w:val="false"/>
      <w:spacing w:after="0" w:lineRule="auto" w:line="240"/>
    </w:pPr>
    <w:rPr>
      <w:lang w:val="en-US"/>
    </w:rPr>
    <w:tblPr>
      <w:tblCellMar>
        <w:top w:w="0" w:type="dxa"/>
        <w:left w:w="0" w:type="dxa"/>
        <w:bottom w:w="0" w:type="dxa"/>
        <w:right w:w="0" w:type="dxa"/>
      </w:tblCellMar>
    </w:tblPr>
    <w:tcPr>
      <w:tcBorders/>
    </w:tcPr>
  </w:style>
  <w:style w:type="paragraph" w:styleId="style157">
    <w:name w:val="No Spacing"/>
    <w:next w:val="style157"/>
    <w:qFormat/>
    <w:uiPriority w:val="1"/>
    <w:pPr>
      <w:spacing w:after="0" w:lineRule="auto" w:line="240"/>
    </w:pPr>
    <w:rPr>
      <w:rFonts w:ascii="Calibri" w:cs="宋体" w:eastAsia="Calibri" w:hAnsi="Calibri"/>
      <w:sz w:val="22"/>
      <w:szCs w:val="22"/>
      <w:lang w:val="ru-RU" w:bidi="ar-SA" w:eastAsia="en-US"/>
    </w:rPr>
  </w:style>
  <w:style w:type="paragraph" w:customStyle="1" w:styleId="style4099">
    <w:name w:val="msonormal"/>
    <w:basedOn w:val="style0"/>
    <w:next w:val="style4099"/>
    <w:uiPriority w:val="0"/>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100">
    <w:name w:val="font5"/>
    <w:basedOn w:val="style0"/>
    <w:next w:val="style4100"/>
    <w:uiPriority w:val="0"/>
    <w:pPr>
      <w:spacing w:before="100" w:beforeAutospacing="true" w:after="100" w:afterAutospacing="true" w:lineRule="auto" w:line="240"/>
    </w:pPr>
    <w:rPr>
      <w:rFonts w:ascii="Times New Roman" w:cs="Times New Roman" w:eastAsia="Times New Roman" w:hAnsi="Times New Roman"/>
      <w:b/>
      <w:bCs/>
      <w:color w:val="000000"/>
      <w:sz w:val="24"/>
      <w:szCs w:val="24"/>
      <w:lang w:eastAsia="ru-RU"/>
    </w:rPr>
  </w:style>
  <w:style w:type="paragraph" w:customStyle="1" w:styleId="style4101">
    <w:name w:val="font6"/>
    <w:basedOn w:val="style0"/>
    <w:next w:val="style4101"/>
    <w:uiPriority w:val="0"/>
    <w:pPr>
      <w:spacing w:before="100" w:beforeAutospacing="true" w:after="100" w:afterAutospacing="true" w:lineRule="auto" w:line="240"/>
    </w:pPr>
    <w:rPr>
      <w:rFonts w:ascii="Times New Roman" w:cs="Times New Roman" w:eastAsia="Times New Roman" w:hAnsi="Times New Roman"/>
      <w:b/>
      <w:bCs/>
      <w:i/>
      <w:iCs/>
      <w:color w:val="000000"/>
      <w:sz w:val="24"/>
      <w:szCs w:val="24"/>
      <w:lang w:eastAsia="ru-RU"/>
    </w:rPr>
  </w:style>
  <w:style w:type="paragraph" w:customStyle="1" w:styleId="style4102">
    <w:name w:val="xl65"/>
    <w:basedOn w:val="style0"/>
    <w:next w:val="style4102"/>
    <w:uiPriority w:val="0"/>
    <w:pPr>
      <w:spacing w:before="100" w:beforeAutospacing="true" w:after="100" w:afterAutospacing="true" w:lineRule="auto" w:line="240"/>
    </w:pPr>
    <w:rPr>
      <w:rFonts w:ascii="Times New Roman" w:cs="Times New Roman" w:eastAsia="Times New Roman" w:hAnsi="Times New Roman"/>
      <w:sz w:val="24"/>
      <w:szCs w:val="24"/>
      <w:lang w:eastAsia="ru-RU"/>
    </w:rPr>
  </w:style>
  <w:style w:type="paragraph" w:customStyle="1" w:styleId="style4103">
    <w:name w:val="xl66"/>
    <w:basedOn w:val="style0"/>
    <w:next w:val="style4103"/>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cs="Times New Roman" w:eastAsia="Times New Roman" w:hAnsi="Times New Roman"/>
      <w:sz w:val="24"/>
      <w:szCs w:val="24"/>
      <w:lang w:eastAsia="ru-RU"/>
    </w:rPr>
  </w:style>
  <w:style w:type="paragraph" w:customStyle="1" w:styleId="style4104">
    <w:name w:val="xl67"/>
    <w:basedOn w:val="style0"/>
    <w:next w:val="style4104"/>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cs="Times New Roman" w:eastAsia="Times New Roman" w:hAnsi="Times New Roman"/>
      <w:b/>
      <w:bCs/>
      <w:sz w:val="24"/>
      <w:szCs w:val="24"/>
      <w:lang w:eastAsia="ru-RU"/>
    </w:rPr>
  </w:style>
  <w:style w:type="paragraph" w:customStyle="1" w:styleId="style4105">
    <w:name w:val="xl68"/>
    <w:basedOn w:val="style0"/>
    <w:next w:val="style4105"/>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both"/>
      <w:textAlignment w:val="top"/>
    </w:pPr>
    <w:rPr>
      <w:rFonts w:ascii="Times New Roman" w:cs="Times New Roman" w:eastAsia="Times New Roman" w:hAnsi="Times New Roman"/>
      <w:sz w:val="24"/>
      <w:szCs w:val="24"/>
      <w:lang w:eastAsia="ru-RU"/>
    </w:rPr>
  </w:style>
  <w:style w:type="paragraph" w:customStyle="1" w:styleId="style4106">
    <w:name w:val="xl69"/>
    <w:basedOn w:val="style0"/>
    <w:next w:val="style4106"/>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cs="Times New Roman" w:eastAsia="Times New Roman" w:hAnsi="Times New Roman"/>
      <w:sz w:val="24"/>
      <w:szCs w:val="24"/>
      <w:lang w:eastAsia="ru-RU"/>
    </w:rPr>
  </w:style>
  <w:style w:type="paragraph" w:customStyle="1" w:styleId="style4107">
    <w:name w:val="xl70"/>
    <w:basedOn w:val="style0"/>
    <w:next w:val="style4107"/>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cs="Times New Roman" w:eastAsia="Times New Roman" w:hAnsi="Times New Roman"/>
      <w:i/>
      <w:iCs/>
      <w:sz w:val="24"/>
      <w:szCs w:val="24"/>
      <w:lang w:eastAsia="ru-RU"/>
    </w:rPr>
  </w:style>
  <w:style w:type="paragraph" w:customStyle="1" w:styleId="style4108">
    <w:name w:val="xl71"/>
    <w:basedOn w:val="style0"/>
    <w:next w:val="style4108"/>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top"/>
    </w:pPr>
    <w:rPr>
      <w:rFonts w:ascii="Times New Roman" w:cs="Times New Roman" w:eastAsia="Times New Roman" w:hAnsi="Times New Roman"/>
      <w:sz w:val="24"/>
      <w:szCs w:val="24"/>
      <w:lang w:eastAsia="ru-RU"/>
    </w:rPr>
  </w:style>
  <w:style w:type="paragraph" w:customStyle="1" w:styleId="style4109">
    <w:name w:val="xl72"/>
    <w:basedOn w:val="style0"/>
    <w:next w:val="style4109"/>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cs="Times New Roman" w:eastAsia="Times New Roman" w:hAnsi="Times New Roman"/>
      <w:sz w:val="24"/>
      <w:szCs w:val="24"/>
      <w:lang w:eastAsia="ru-RU"/>
    </w:rPr>
  </w:style>
  <w:style w:type="paragraph" w:customStyle="1" w:styleId="style4110">
    <w:name w:val="xl73"/>
    <w:basedOn w:val="style0"/>
    <w:next w:val="style4110"/>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cs="Times New Roman" w:eastAsia="Times New Roman" w:hAnsi="Times New Roman"/>
      <w:sz w:val="24"/>
      <w:szCs w:val="24"/>
      <w:lang w:eastAsia="ru-RU"/>
    </w:rPr>
  </w:style>
  <w:style w:type="paragraph" w:customStyle="1" w:styleId="style4111">
    <w:name w:val="xl74"/>
    <w:basedOn w:val="style0"/>
    <w:next w:val="style4111"/>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textAlignment w:val="center"/>
    </w:pPr>
    <w:rPr>
      <w:rFonts w:ascii="Times New Roman" w:cs="Times New Roman" w:eastAsia="Times New Roman" w:hAnsi="Times New Roman"/>
      <w:b/>
      <w:bCs/>
      <w:sz w:val="24"/>
      <w:szCs w:val="24"/>
      <w:lang w:eastAsia="ru-RU"/>
    </w:rPr>
  </w:style>
  <w:style w:type="paragraph" w:customStyle="1" w:styleId="style4112">
    <w:name w:val="xl75"/>
    <w:basedOn w:val="style0"/>
    <w:next w:val="style4112"/>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cs="Times New Roman" w:eastAsia="Times New Roman" w:hAnsi="Times New Roman"/>
      <w:b/>
      <w:bCs/>
      <w:sz w:val="24"/>
      <w:szCs w:val="24"/>
      <w:lang w:eastAsia="ru-RU"/>
    </w:rPr>
  </w:style>
  <w:style w:type="paragraph" w:customStyle="1" w:styleId="style4113">
    <w:name w:val="xl76"/>
    <w:basedOn w:val="style0"/>
    <w:next w:val="style4113"/>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center"/>
    </w:pPr>
    <w:rPr>
      <w:rFonts w:ascii="Times New Roman" w:cs="Times New Roman" w:eastAsia="Times New Roman" w:hAnsi="Times New Roman"/>
      <w:b/>
      <w:bCs/>
      <w:color w:val="000000"/>
      <w:sz w:val="24"/>
      <w:szCs w:val="24"/>
      <w:lang w:eastAsia="ru-RU"/>
    </w:rPr>
  </w:style>
  <w:style w:type="paragraph" w:customStyle="1" w:styleId="style4114">
    <w:name w:val="xl77"/>
    <w:basedOn w:val="style0"/>
    <w:next w:val="style4114"/>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center"/>
      <w:textAlignment w:val="top"/>
    </w:pPr>
    <w:rPr>
      <w:rFonts w:ascii="Times New Roman" w:cs="Times New Roman" w:eastAsia="Times New Roman" w:hAnsi="Times New Roman"/>
      <w:b/>
      <w:bCs/>
      <w:sz w:val="24"/>
      <w:szCs w:val="24"/>
      <w:lang w:eastAsia="ru-RU"/>
    </w:rPr>
  </w:style>
  <w:style w:type="paragraph" w:customStyle="1" w:styleId="style4115">
    <w:name w:val="xl78"/>
    <w:basedOn w:val="style0"/>
    <w:next w:val="style4115"/>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both"/>
      <w:textAlignment w:val="center"/>
    </w:pPr>
    <w:rPr>
      <w:rFonts w:ascii="Times New Roman" w:cs="Times New Roman" w:eastAsia="Times New Roman" w:hAnsi="Times New Roman"/>
      <w:sz w:val="24"/>
      <w:szCs w:val="24"/>
      <w:lang w:eastAsia="ru-RU"/>
    </w:rPr>
  </w:style>
  <w:style w:type="paragraph" w:customStyle="1" w:styleId="style4116">
    <w:name w:val="xl79"/>
    <w:basedOn w:val="style0"/>
    <w:next w:val="style4116"/>
    <w:uiPriority w:val="0"/>
    <w:pPr>
      <w:pBdr>
        <w:left w:val="single" w:sz="4" w:space="0" w:color="auto"/>
        <w:right w:val="single" w:sz="4" w:space="0" w:color="auto"/>
      </w:pBdr>
      <w:spacing w:before="100" w:beforeAutospacing="true" w:after="100" w:afterAutospacing="true" w:lineRule="auto" w:line="240"/>
      <w:jc w:val="both"/>
      <w:textAlignment w:val="center"/>
    </w:pPr>
    <w:rPr>
      <w:rFonts w:ascii="Times New Roman" w:cs="Times New Roman" w:eastAsia="Times New Roman" w:hAnsi="Times New Roman"/>
      <w:sz w:val="24"/>
      <w:szCs w:val="24"/>
      <w:lang w:eastAsia="ru-RU"/>
    </w:rPr>
  </w:style>
  <w:style w:type="paragraph" w:customStyle="1" w:styleId="style4117">
    <w:name w:val="xl80"/>
    <w:basedOn w:val="style0"/>
    <w:next w:val="style4117"/>
    <w:uiPriority w:val="0"/>
    <w:pPr>
      <w:pBdr>
        <w:left w:val="single" w:sz="4" w:space="0" w:color="auto"/>
        <w:right w:val="single" w:sz="4" w:space="0" w:color="auto"/>
        <w:bottom w:val="single" w:sz="4" w:space="0" w:color="auto"/>
      </w:pBdr>
      <w:spacing w:before="100" w:beforeAutospacing="true" w:after="100" w:afterAutospacing="true" w:lineRule="auto" w:line="240"/>
      <w:jc w:val="both"/>
      <w:textAlignment w:val="center"/>
    </w:pPr>
    <w:rPr>
      <w:rFonts w:ascii="Times New Roman" w:cs="Times New Roman" w:eastAsia="Times New Roman" w:hAnsi="Times New Roman"/>
      <w:sz w:val="24"/>
      <w:szCs w:val="24"/>
      <w:lang w:eastAsia="ru-RU"/>
    </w:rPr>
  </w:style>
  <w:style w:type="paragraph" w:customStyle="1" w:styleId="style4118">
    <w:name w:val="xl81"/>
    <w:basedOn w:val="style0"/>
    <w:next w:val="style4118"/>
    <w:uiPriority w:val="0"/>
    <w:pPr>
      <w:pBdr>
        <w:left w:val="single" w:sz="4" w:space="0" w:color="auto"/>
        <w:right w:val="single" w:sz="4" w:space="0" w:color="auto"/>
      </w:pBdr>
      <w:spacing w:before="100" w:beforeAutospacing="true" w:after="100" w:afterAutospacing="true" w:lineRule="auto" w:line="240"/>
      <w:textAlignment w:val="center"/>
    </w:pPr>
    <w:rPr>
      <w:rFonts w:ascii="Times New Roman" w:cs="Times New Roman" w:eastAsia="Times New Roman" w:hAnsi="Times New Roman"/>
      <w:b/>
      <w:bCs/>
      <w:sz w:val="24"/>
      <w:szCs w:val="24"/>
      <w:lang w:eastAsia="ru-RU"/>
    </w:rPr>
  </w:style>
  <w:style w:type="paragraph" w:customStyle="1" w:styleId="style4119">
    <w:name w:val="xl82"/>
    <w:basedOn w:val="style0"/>
    <w:next w:val="style4119"/>
    <w:uiPriority w:val="0"/>
    <w:pPr>
      <w:pBdr>
        <w:left w:val="single" w:sz="4" w:space="0" w:color="auto"/>
        <w:right w:val="single" w:sz="4" w:space="0" w:color="auto"/>
        <w:bottom w:val="single" w:sz="4" w:space="0" w:color="auto"/>
      </w:pBdr>
      <w:spacing w:before="100" w:beforeAutospacing="true" w:after="100" w:afterAutospacing="true" w:lineRule="auto" w:line="240"/>
      <w:textAlignment w:val="center"/>
    </w:pPr>
    <w:rPr>
      <w:rFonts w:ascii="Times New Roman" w:cs="Times New Roman" w:eastAsia="Times New Roman" w:hAnsi="Times New Roman"/>
      <w:b/>
      <w:bCs/>
      <w:sz w:val="24"/>
      <w:szCs w:val="24"/>
      <w:lang w:eastAsia="ru-RU"/>
    </w:rPr>
  </w:style>
  <w:style w:type="paragraph" w:customStyle="1" w:styleId="style4120">
    <w:name w:val="xl83"/>
    <w:basedOn w:val="style0"/>
    <w:next w:val="style4120"/>
    <w:uiPriority w:val="0"/>
    <w:pPr>
      <w:pBdr>
        <w:left w:val="single" w:sz="4" w:space="0" w:color="auto"/>
        <w:right w:val="single" w:sz="4" w:space="0" w:color="auto"/>
        <w:top w:val="single" w:sz="4" w:space="0" w:color="auto"/>
        <w:bottom w:val="single" w:sz="4" w:space="0" w:color="auto"/>
      </w:pBdr>
      <w:spacing w:before="100" w:beforeAutospacing="true" w:after="100" w:afterAutospacing="true" w:lineRule="auto" w:line="240"/>
      <w:jc w:val="both"/>
      <w:textAlignment w:val="top"/>
    </w:pPr>
    <w:rPr>
      <w:rFonts w:ascii="Times New Roman" w:cs="Times New Roman" w:eastAsia="Times New Roman" w:hAnsi="Times New Roman"/>
      <w:sz w:val="24"/>
      <w:szCs w:val="24"/>
      <w:lang w:eastAsia="ru-RU"/>
    </w:rPr>
  </w:style>
  <w:style w:type="paragraph" w:customStyle="1" w:styleId="style4121">
    <w:name w:val="xl84"/>
    <w:basedOn w:val="style0"/>
    <w:next w:val="style4121"/>
    <w:uiPriority w:val="0"/>
    <w:pPr>
      <w:pBdr>
        <w:left w:val="single" w:sz="4" w:space="0" w:color="auto"/>
        <w:right w:val="single" w:sz="4" w:space="0" w:color="auto"/>
        <w:top w:val="single" w:sz="4" w:space="0" w:color="auto"/>
      </w:pBdr>
      <w:spacing w:before="100" w:beforeAutospacing="true" w:after="100" w:afterAutospacing="true" w:lineRule="auto" w:line="240"/>
      <w:jc w:val="both"/>
      <w:textAlignment w:val="center"/>
    </w:pPr>
    <w:rPr>
      <w:rFonts w:ascii="Times New Roman" w:cs="Times New Roman" w:eastAsia="Times New Roman" w:hAnsi="Times New Roman"/>
      <w:sz w:val="24"/>
      <w:szCs w:val="24"/>
      <w:lang w:eastAsia="ru-RU"/>
    </w:rPr>
  </w:style>
  <w:style w:type="paragraph" w:customStyle="1" w:styleId="style4122">
    <w:name w:val="xl85"/>
    <w:basedOn w:val="style0"/>
    <w:next w:val="style4122"/>
    <w:uiPriority w:val="0"/>
    <w:pPr>
      <w:pBdr>
        <w:left w:val="single" w:sz="4" w:space="0" w:color="auto"/>
        <w:right w:val="single" w:sz="4" w:space="0" w:color="auto"/>
        <w:top w:val="single" w:sz="4" w:space="0" w:color="auto"/>
      </w:pBdr>
      <w:spacing w:before="100" w:beforeAutospacing="true" w:after="100" w:afterAutospacing="true" w:lineRule="auto" w:line="240"/>
      <w:textAlignment w:val="center"/>
    </w:pPr>
    <w:rPr>
      <w:rFonts w:ascii="Times New Roman" w:cs="Times New Roman" w:eastAsia="Times New Roman" w:hAnsi="Times New Roman"/>
      <w:b/>
      <w:bCs/>
      <w:sz w:val="24"/>
      <w:szCs w:val="24"/>
      <w:lang w:eastAsia="ru-RU"/>
    </w:rPr>
  </w:style>
  <w:style w:type="paragraph" w:customStyle="1" w:styleId="style4123">
    <w:name w:val="[No Paragraph Style]"/>
    <w:next w:val="style4123"/>
    <w:uiPriority w:val="0"/>
    <w:pPr>
      <w:widowControl w:val="false"/>
      <w:autoSpaceDE w:val="false"/>
      <w:autoSpaceDN w:val="false"/>
      <w:adjustRightInd w:val="false"/>
      <w:spacing w:after="0" w:lineRule="auto" w:line="288"/>
      <w:textAlignment w:val="center"/>
    </w:pPr>
    <w:rPr>
      <w:rFonts w:ascii="Minion Pro" w:cs="Minion Pro" w:eastAsia="宋体" w:hAnsi="Minion Pro"/>
      <w:color w:val="000000"/>
      <w:sz w:val="24"/>
      <w:szCs w:val="24"/>
      <w:lang w:val="en-GB" w:bidi="ar-SA" w:eastAsia="ru-RU"/>
    </w:rPr>
  </w:style>
  <w:style w:type="paragraph" w:customStyle="1" w:styleId="style4124">
    <w:name w:val="body"/>
    <w:basedOn w:val="style4123"/>
    <w:next w:val="style4124"/>
    <w:uiPriority w:val="99"/>
    <w:pPr>
      <w:tabs>
        <w:tab w:val="left" w:leader="none" w:pos="567"/>
      </w:tabs>
      <w:spacing w:lineRule="atLeast" w:line="240"/>
      <w:ind w:firstLine="227"/>
      <w:jc w:val="both"/>
    </w:pPr>
    <w:rPr>
      <w:rFonts w:ascii="SchoolBookSanPin" w:cs="SchoolBookSanPin" w:hAnsi="SchoolBookSanPin"/>
      <w:sz w:val="20"/>
      <w:szCs w:val="20"/>
      <w:lang w:val="ru-RU"/>
    </w:rPr>
  </w:style>
  <w:style w:type="paragraph" w:customStyle="1" w:styleId="style4125">
    <w:name w:val="h1"/>
    <w:basedOn w:val="style4124"/>
    <w:next w:val="style4125"/>
    <w:uiPriority w:val="99"/>
    <w:pPr>
      <w:pBdr>
        <w:bottom w:val="single" w:sz="4" w:space="5" w:color="auto"/>
      </w:pBdr>
      <w:suppressAutoHyphens/>
      <w:spacing w:before="480" w:after="240"/>
      <w:ind w:firstLine="0"/>
      <w:jc w:val="left"/>
    </w:pPr>
    <w:rPr>
      <w:rFonts w:ascii="SchoolBookSanPin-Bold" w:cs="SchoolBookSanPin-Bold" w:hAnsi="SchoolBookSanPin-Bold"/>
      <w:b/>
      <w:bCs/>
      <w:caps/>
      <w:sz w:val="24"/>
      <w:szCs w:val="24"/>
    </w:rPr>
  </w:style>
  <w:style w:type="paragraph" w:customStyle="1" w:styleId="style4126">
    <w:name w:val="TOC-1"/>
    <w:basedOn w:val="style4124"/>
    <w:next w:val="style4126"/>
    <w:uiPriority w:val="99"/>
    <w:pPr>
      <w:tabs>
        <w:tab w:val="clear" w:pos="567"/>
      </w:tabs>
      <w:suppressAutoHyphens/>
      <w:spacing w:before="120"/>
      <w:ind w:firstLine="0"/>
      <w:jc w:val="left"/>
    </w:pPr>
    <w:rPr/>
  </w:style>
  <w:style w:type="paragraph" w:customStyle="1" w:styleId="style4127">
    <w:name w:val="TOC-2"/>
    <w:basedOn w:val="style4126"/>
    <w:next w:val="style4127"/>
    <w:qFormat/>
    <w:uiPriority w:val="99"/>
    <w:pPr>
      <w:spacing w:before="0"/>
      <w:ind w:left="227"/>
    </w:pPr>
    <w:rPr/>
  </w:style>
  <w:style w:type="paragraph" w:customStyle="1" w:styleId="style4128">
    <w:name w:val="TOC-3"/>
    <w:basedOn w:val="style4126"/>
    <w:next w:val="style4128"/>
    <w:uiPriority w:val="99"/>
    <w:pPr>
      <w:spacing w:before="0"/>
      <w:ind w:left="454"/>
    </w:pPr>
    <w:rPr/>
  </w:style>
  <w:style w:type="paragraph" w:customStyle="1" w:styleId="style4129">
    <w:name w:val="h2"/>
    <w:basedOn w:val="style4125"/>
    <w:next w:val="style4129"/>
    <w:uiPriority w:val="99"/>
    <w:pPr>
      <w:pBdr>
        <w:bottom w:val="none" w:sz="0" w:space="0" w:color="auto"/>
      </w:pBdr>
      <w:spacing w:before="240" w:after="0"/>
    </w:pPr>
    <w:rPr>
      <w:position w:val="6"/>
      <w:sz w:val="22"/>
      <w:szCs w:val="22"/>
    </w:rPr>
  </w:style>
  <w:style w:type="paragraph" w:customStyle="1" w:styleId="style4130">
    <w:name w:val="h2-first"/>
    <w:basedOn w:val="style4129"/>
    <w:next w:val="style4130"/>
    <w:uiPriority w:val="99"/>
    <w:pPr>
      <w:spacing w:before="120"/>
    </w:pPr>
    <w:rPr/>
  </w:style>
  <w:style w:type="paragraph" w:customStyle="1" w:styleId="style4131">
    <w:name w:val="list-bullet"/>
    <w:basedOn w:val="style4124"/>
    <w:next w:val="style4131"/>
    <w:uiPriority w:val="99"/>
    <w:pPr>
      <w:ind w:left="227" w:hanging="142"/>
    </w:pPr>
    <w:rPr/>
  </w:style>
  <w:style w:type="paragraph" w:customStyle="1" w:styleId="style4132">
    <w:name w:val="h3"/>
    <w:basedOn w:val="style4129"/>
    <w:next w:val="style4132"/>
    <w:uiPriority w:val="99"/>
    <w:pPr/>
    <w:rPr>
      <w:caps w:val="false"/>
    </w:rPr>
  </w:style>
  <w:style w:type="paragraph" w:customStyle="1" w:styleId="style4133">
    <w:name w:val="h3-first"/>
    <w:basedOn w:val="style4132"/>
    <w:next w:val="style4133"/>
    <w:uiPriority w:val="99"/>
    <w:pPr>
      <w:spacing w:before="120"/>
    </w:pPr>
    <w:rPr/>
  </w:style>
  <w:style w:type="paragraph" w:customStyle="1" w:styleId="style4134">
    <w:name w:val="footnote"/>
    <w:basedOn w:val="style4124"/>
    <w:next w:val="style4134"/>
    <w:uiPriority w:val="99"/>
    <w:pPr>
      <w:spacing w:lineRule="atLeast" w:line="200"/>
      <w:ind w:left="227" w:hanging="227"/>
    </w:pPr>
    <w:rPr>
      <w:sz w:val="18"/>
      <w:szCs w:val="18"/>
    </w:rPr>
  </w:style>
  <w:style w:type="paragraph" w:customStyle="1" w:styleId="style4135">
    <w:name w:val="table-body_1mm"/>
    <w:basedOn w:val="style4124"/>
    <w:next w:val="style4135"/>
    <w:uiPriority w:val="99"/>
    <w:pPr>
      <w:spacing w:after="100" w:lineRule="atLeast" w:line="220"/>
      <w:ind w:firstLine="0"/>
      <w:jc w:val="left"/>
    </w:pPr>
    <w:rPr>
      <w:sz w:val="18"/>
      <w:szCs w:val="18"/>
    </w:rPr>
  </w:style>
  <w:style w:type="paragraph" w:customStyle="1" w:styleId="style4136">
    <w:name w:val="table-head"/>
    <w:basedOn w:val="style4135"/>
    <w:next w:val="style4136"/>
    <w:uiPriority w:val="99"/>
    <w:pPr>
      <w:jc w:val="center"/>
    </w:pPr>
    <w:rPr>
      <w:rFonts w:ascii="SchoolBookSanPin-Bold" w:cs="SchoolBookSanPin-Bold" w:hAnsi="SchoolBookSanPin-Bold"/>
      <w:b/>
      <w:bCs/>
    </w:rPr>
  </w:style>
  <w:style w:type="paragraph" w:customStyle="1" w:styleId="style4137">
    <w:name w:val="table-body_0mm"/>
    <w:basedOn w:val="style4124"/>
    <w:next w:val="style4137"/>
    <w:qFormat/>
    <w:uiPriority w:val="99"/>
    <w:pPr>
      <w:spacing w:lineRule="atLeast" w:line="220"/>
      <w:ind w:firstLine="0"/>
      <w:jc w:val="left"/>
    </w:pPr>
    <w:rPr>
      <w:sz w:val="18"/>
      <w:szCs w:val="18"/>
    </w:rPr>
  </w:style>
  <w:style w:type="paragraph" w:customStyle="1" w:styleId="style4138">
    <w:name w:val="table-list-bullet"/>
    <w:basedOn w:val="style4135"/>
    <w:next w:val="style4138"/>
    <w:uiPriority w:val="99"/>
    <w:pPr>
      <w:spacing w:after="0"/>
      <w:ind w:left="142" w:hanging="142"/>
    </w:pPr>
    <w:rPr/>
  </w:style>
  <w:style w:type="character" w:customStyle="1" w:styleId="style4139">
    <w:name w:val="Italic"/>
    <w:next w:val="style4139"/>
    <w:qFormat/>
    <w:uiPriority w:val="99"/>
    <w:rPr>
      <w:i/>
      <w:iCs/>
    </w:rPr>
  </w:style>
  <w:style w:type="character" w:customStyle="1" w:styleId="style4140">
    <w:name w:val="Bold"/>
    <w:next w:val="style4140"/>
    <w:uiPriority w:val="99"/>
    <w:rPr>
      <w:b/>
      <w:bCs/>
    </w:rPr>
  </w:style>
  <w:style w:type="character" w:customStyle="1" w:styleId="style4141">
    <w:name w:val="Bold_Italic"/>
    <w:next w:val="style4141"/>
    <w:uiPriority w:val="99"/>
    <w:rPr>
      <w:b/>
      <w:bCs/>
      <w:i/>
      <w:iCs/>
    </w:rPr>
  </w:style>
  <w:style w:type="character" w:customStyle="1" w:styleId="style4142">
    <w:name w:val="Symbol"/>
    <w:next w:val="style4142"/>
    <w:uiPriority w:val="99"/>
    <w:rPr>
      <w:rFonts w:ascii="SymbolMT" w:cs="SymbolMT" w:hAnsi="SymbolMT"/>
    </w:rPr>
  </w:style>
  <w:style w:type="character" w:customStyle="1" w:styleId="style4143">
    <w:name w:val="Underline"/>
    <w:next w:val="style4143"/>
    <w:uiPriority w:val="99"/>
    <w:rPr>
      <w:u w:val="thick"/>
    </w:rPr>
  </w:style>
  <w:style w:type="character" w:customStyle="1" w:styleId="style4144">
    <w:name w:val="list-bullet1"/>
    <w:next w:val="style4144"/>
    <w:uiPriority w:val="99"/>
    <w:rPr>
      <w:rFonts w:ascii="PiGraphA" w:cs="PiGraphA" w:hAnsi="PiGraphA"/>
      <w:position w:val="1"/>
      <w:sz w:val="14"/>
      <w:szCs w:val="14"/>
    </w:rPr>
  </w:style>
  <w:style w:type="character" w:customStyle="1" w:styleId="style4145">
    <w:name w:val="footnote-num"/>
    <w:next w:val="style4145"/>
    <w:uiPriority w:val="99"/>
    <w:rPr>
      <w:position w:val="4"/>
      <w:sz w:val="12"/>
      <w:szCs w:val="12"/>
      <w:vertAlign w:val="baseline"/>
    </w:rPr>
  </w:style>
  <w:style w:type="character" w:customStyle="1" w:styleId="style4146">
    <w:name w:val="Заголовок 1 Знак"/>
    <w:basedOn w:val="style65"/>
    <w:next w:val="style4146"/>
    <w:link w:val="style1"/>
    <w:uiPriority w:val="9"/>
    <w:rPr>
      <w:rFonts w:ascii="Cambria" w:cs="宋体" w:eastAsia="宋体" w:hAnsi="Cambria"/>
      <w:b/>
      <w:bCs/>
      <w:color w:val="376092"/>
      <w:sz w:val="28"/>
      <w:szCs w:val="28"/>
      <w:lang w:val="en-US"/>
    </w:rPr>
  </w:style>
  <w:style w:type="character" w:customStyle="1" w:styleId="style4147">
    <w:name w:val="Заголовок 2 Знак"/>
    <w:basedOn w:val="style65"/>
    <w:next w:val="style4147"/>
    <w:link w:val="style2"/>
    <w:uiPriority w:val="9"/>
    <w:rPr>
      <w:rFonts w:ascii="Cambria" w:cs="宋体" w:eastAsia="宋体" w:hAnsi="Cambria"/>
      <w:b/>
      <w:bCs/>
      <w:color w:val="4f81bd"/>
      <w:sz w:val="26"/>
      <w:szCs w:val="26"/>
      <w:lang w:val="en-US"/>
    </w:rPr>
  </w:style>
  <w:style w:type="character" w:customStyle="1" w:styleId="style4148">
    <w:name w:val="Заголовок 3 Знак"/>
    <w:basedOn w:val="style65"/>
    <w:next w:val="style4148"/>
    <w:link w:val="style3"/>
    <w:uiPriority w:val="9"/>
    <w:rPr>
      <w:rFonts w:ascii="Cambria" w:cs="宋体" w:eastAsia="宋体" w:hAnsi="Cambria"/>
      <w:b/>
      <w:bCs/>
      <w:color w:val="4f81bd"/>
      <w:lang w:val="en-US"/>
    </w:rPr>
  </w:style>
  <w:style w:type="character" w:customStyle="1" w:styleId="style4149">
    <w:name w:val="Заголовок 4 Знак"/>
    <w:basedOn w:val="style65"/>
    <w:next w:val="style4149"/>
    <w:link w:val="style4"/>
    <w:uiPriority w:val="9"/>
    <w:rPr>
      <w:rFonts w:ascii="Cambria" w:cs="宋体" w:eastAsia="宋体" w:hAnsi="Cambria"/>
      <w:b/>
      <w:bCs/>
      <w:i/>
      <w:iCs/>
      <w:color w:val="4f81bd"/>
      <w:lang w:val="en-US"/>
    </w:rPr>
  </w:style>
  <w:style w:type="character" w:customStyle="1" w:styleId="style4150">
    <w:name w:val="Верхний колонтитул Знак"/>
    <w:basedOn w:val="style65"/>
    <w:next w:val="style4150"/>
    <w:link w:val="style31"/>
    <w:uiPriority w:val="99"/>
    <w:rPr>
      <w:lang w:val="en-US"/>
    </w:rPr>
  </w:style>
  <w:style w:type="character" w:customStyle="1" w:styleId="style4151">
    <w:name w:val="Подзаголовок Знак"/>
    <w:basedOn w:val="style65"/>
    <w:next w:val="style4151"/>
    <w:link w:val="style74"/>
    <w:uiPriority w:val="11"/>
    <w:rPr>
      <w:rFonts w:ascii="Cambria" w:cs="宋体" w:eastAsia="宋体" w:hAnsi="Cambria"/>
      <w:i/>
      <w:iCs/>
      <w:color w:val="4f81bd"/>
      <w:spacing w:val="15"/>
      <w:sz w:val="24"/>
      <w:szCs w:val="24"/>
      <w:lang w:val="en-US"/>
    </w:rPr>
  </w:style>
  <w:style w:type="character" w:customStyle="1" w:styleId="style4152">
    <w:name w:val="Заголовок Знак"/>
    <w:basedOn w:val="style65"/>
    <w:next w:val="style4152"/>
    <w:link w:val="style62"/>
    <w:uiPriority w:val="10"/>
    <w:rPr>
      <w:rFonts w:ascii="Cambria" w:cs="宋体" w:eastAsia="宋体" w:hAnsi="Cambria"/>
      <w:color w:val="17375e"/>
      <w:spacing w:val="5"/>
      <w:kern w:val="28"/>
      <w:sz w:val="52"/>
      <w:szCs w:val="52"/>
      <w:lang w:val="en-US"/>
    </w:rPr>
  </w:style>
  <w:style w:type="paragraph" w:customStyle="1" w:styleId="style4153">
    <w:name w:val="Перечень"/>
    <w:basedOn w:val="style0"/>
    <w:next w:val="style0"/>
    <w:link w:val="style4154"/>
    <w:qFormat/>
    <w:uiPriority w:val="0"/>
    <w:pPr>
      <w:numPr>
        <w:ilvl w:val="0"/>
        <w:numId w:val="1"/>
      </w:numPr>
      <w:suppressAutoHyphens/>
      <w:spacing w:after="0" w:lineRule="auto" w:line="360"/>
      <w:ind w:left="0" w:firstLine="284"/>
      <w:jc w:val="both"/>
    </w:pPr>
    <w:rPr>
      <w:rFonts w:ascii="Times New Roman" w:cs="Times New Roman" w:eastAsia="Calibri" w:hAnsi="Times New Roman"/>
      <w:sz w:val="28"/>
      <w:u w:color="000000"/>
      <w:lang w:eastAsia="ru-RU"/>
    </w:rPr>
  </w:style>
  <w:style w:type="character" w:customStyle="1" w:styleId="style4154">
    <w:name w:val="Перечень Знак"/>
    <w:next w:val="style4154"/>
    <w:link w:val="style4153"/>
    <w:uiPriority w:val="0"/>
    <w:rPr>
      <w:rFonts w:ascii="Times New Roman" w:cs="Times New Roman" w:eastAsia="Calibri" w:hAnsi="Times New Roman"/>
      <w:sz w:val="28"/>
      <w:u w:color="000000"/>
      <w:lang w:eastAsia="ru-RU"/>
    </w:rPr>
  </w:style>
  <w:style w:type="character" w:customStyle="1" w:styleId="style4155">
    <w:name w:val="Нижний колонтитул Знак"/>
    <w:basedOn w:val="style65"/>
    <w:next w:val="style4155"/>
    <w:link w:val="style32"/>
    <w:uiPriority w:val="99"/>
  </w:style>
  <w:style w:type="paragraph" w:customStyle="1" w:styleId="style4156">
    <w:name w:val="Заголовок 11"/>
    <w:basedOn w:val="style0"/>
    <w:next w:val="style0"/>
    <w:qFormat/>
    <w:uiPriority w:val="9"/>
    <w:pPr>
      <w:keepNext/>
      <w:keepLines/>
      <w:spacing w:before="480" w:after="200" w:lineRule="auto" w:line="276"/>
      <w:outlineLvl w:val="0"/>
    </w:pPr>
    <w:rPr>
      <w:rFonts w:ascii="Cambria" w:cs="Times New Roman" w:eastAsia="Times New Roman" w:hAnsi="Cambria"/>
      <w:b/>
      <w:bCs/>
      <w:color w:val="365f91"/>
      <w:sz w:val="28"/>
      <w:szCs w:val="28"/>
      <w:lang w:val="en-US"/>
    </w:rPr>
  </w:style>
  <w:style w:type="paragraph" w:customStyle="1" w:styleId="style4157">
    <w:name w:val="Заголовок 21"/>
    <w:basedOn w:val="style0"/>
    <w:next w:val="style0"/>
    <w:qFormat/>
    <w:uiPriority w:val="9"/>
    <w:pPr>
      <w:keepNext/>
      <w:keepLines/>
      <w:spacing w:before="200" w:after="200" w:lineRule="auto" w:line="276"/>
      <w:outlineLvl w:val="1"/>
    </w:pPr>
    <w:rPr>
      <w:rFonts w:ascii="Cambria" w:cs="Times New Roman" w:eastAsia="Times New Roman" w:hAnsi="Cambria"/>
      <w:b/>
      <w:bCs/>
      <w:color w:val="4f81bd"/>
      <w:sz w:val="26"/>
      <w:szCs w:val="26"/>
      <w:lang w:val="en-US"/>
    </w:rPr>
  </w:style>
  <w:style w:type="paragraph" w:customStyle="1" w:styleId="style4158">
    <w:name w:val="Заголовок 31"/>
    <w:basedOn w:val="style0"/>
    <w:next w:val="style0"/>
    <w:qFormat/>
    <w:uiPriority w:val="9"/>
    <w:pPr>
      <w:keepNext/>
      <w:keepLines/>
      <w:spacing w:before="200" w:after="200" w:lineRule="auto" w:line="276"/>
      <w:outlineLvl w:val="2"/>
    </w:pPr>
    <w:rPr>
      <w:rFonts w:ascii="Cambria" w:cs="Times New Roman" w:eastAsia="Times New Roman" w:hAnsi="Cambria"/>
      <w:b/>
      <w:bCs/>
      <w:color w:val="4f81bd"/>
      <w:lang w:val="en-US"/>
    </w:rPr>
  </w:style>
  <w:style w:type="paragraph" w:customStyle="1" w:styleId="style4159">
    <w:name w:val="Заголовок 41"/>
    <w:basedOn w:val="style0"/>
    <w:next w:val="style0"/>
    <w:qFormat/>
    <w:uiPriority w:val="9"/>
    <w:pPr>
      <w:keepNext/>
      <w:keepLines/>
      <w:spacing w:before="200" w:after="200" w:lineRule="auto" w:line="276"/>
      <w:outlineLvl w:val="3"/>
    </w:pPr>
    <w:rPr>
      <w:rFonts w:ascii="Cambria" w:cs="Times New Roman" w:eastAsia="Times New Roman" w:hAnsi="Cambria"/>
      <w:b/>
      <w:bCs/>
      <w:i/>
      <w:iCs/>
      <w:color w:val="4f81bd"/>
      <w:lang w:val="en-US"/>
    </w:rPr>
  </w:style>
  <w:style w:type="table" w:customStyle="1" w:styleId="style4160">
    <w:name w:val="Сетка таблицы1"/>
    <w:basedOn w:val="style105"/>
    <w:next w:val="style4160"/>
    <w:uiPriority w:val="0"/>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61">
    <w:name w:val="Table Normal1"/>
    <w:next w:val="style4161"/>
    <w:qFormat/>
    <w:uiPriority w:val="2"/>
    <w:pPr>
      <w:widowControl w:val="false"/>
      <w:autoSpaceDE w:val="false"/>
      <w:autoSpaceDN w:val="false"/>
      <w:spacing w:after="0" w:lineRule="auto" w:line="240"/>
    </w:pPr>
    <w:rPr>
      <w:lang w:val="en-US"/>
    </w:rPr>
    <w:tblPr>
      <w:tblCellMar>
        <w:top w:w="0" w:type="dxa"/>
        <w:left w:w="0" w:type="dxa"/>
        <w:bottom w:w="0" w:type="dxa"/>
        <w:right w:w="0" w:type="dxa"/>
      </w:tblCellMar>
    </w:tblPr>
    <w:tcPr>
      <w:tcBorders/>
    </w:tcPr>
  </w:style>
  <w:style w:type="paragraph" w:customStyle="1" w:styleId="style4162">
    <w:name w:val="Подзаголовок1"/>
    <w:basedOn w:val="style0"/>
    <w:next w:val="style0"/>
    <w:qFormat/>
    <w:uiPriority w:val="11"/>
    <w:pPr>
      <w:spacing w:after="200" w:lineRule="auto" w:line="276"/>
      <w:ind w:left="86"/>
    </w:pPr>
    <w:rPr>
      <w:rFonts w:ascii="Cambria" w:cs="Times New Roman" w:eastAsia="Times New Roman" w:hAnsi="Cambria"/>
      <w:i/>
      <w:iCs/>
      <w:color w:val="4f81bd"/>
      <w:spacing w:val="15"/>
      <w:sz w:val="24"/>
      <w:szCs w:val="24"/>
      <w:lang w:val="en-US"/>
    </w:rPr>
  </w:style>
  <w:style w:type="paragraph" w:customStyle="1" w:styleId="style4163">
    <w:name w:val="Заголовок1"/>
    <w:basedOn w:val="style0"/>
    <w:next w:val="style0"/>
    <w:qFormat/>
    <w:uiPriority w:val="10"/>
    <w:pPr>
      <w:pBdr>
        <w:bottom w:val="single" w:sz="8" w:space="4" w:color="4f81bd"/>
      </w:pBdr>
      <w:spacing w:after="300" w:lineRule="auto" w:line="276"/>
      <w:contextualSpacing/>
    </w:pPr>
    <w:rPr>
      <w:rFonts w:ascii="Cambria" w:cs="Times New Roman" w:eastAsia="Times New Roman" w:hAnsi="Cambria"/>
      <w:color w:val="17365d"/>
      <w:spacing w:val="5"/>
      <w:kern w:val="28"/>
      <w:sz w:val="52"/>
      <w:szCs w:val="52"/>
      <w:lang w:val="en-US"/>
    </w:rPr>
  </w:style>
  <w:style w:type="paragraph" w:customStyle="1" w:styleId="style4164">
    <w:name w:val="Название объекта1"/>
    <w:basedOn w:val="style0"/>
    <w:next w:val="style0"/>
    <w:qFormat/>
    <w:uiPriority w:val="35"/>
    <w:pPr>
      <w:spacing w:after="200" w:lineRule="auto" w:line="240"/>
    </w:pPr>
    <w:rPr>
      <w:b/>
      <w:bCs/>
      <w:color w:val="4f81bd"/>
      <w:sz w:val="18"/>
      <w:szCs w:val="18"/>
      <w:lang w:val="en-US"/>
    </w:rPr>
  </w:style>
  <w:style w:type="character" w:customStyle="1" w:styleId="style4165">
    <w:name w:val="Заголовок 1 Знак1"/>
    <w:basedOn w:val="style65"/>
    <w:next w:val="style4165"/>
    <w:uiPriority w:val="9"/>
    <w:rPr>
      <w:rFonts w:ascii="Calibri Light" w:cs="Times New Roman" w:eastAsia="Times New Roman" w:hAnsi="Calibri Light"/>
      <w:color w:val="2e74b5"/>
      <w:sz w:val="32"/>
      <w:szCs w:val="32"/>
    </w:rPr>
  </w:style>
  <w:style w:type="character" w:customStyle="1" w:styleId="style4166">
    <w:name w:val="Заголовок 2 Знак1"/>
    <w:basedOn w:val="style65"/>
    <w:next w:val="style4166"/>
    <w:uiPriority w:val="9"/>
    <w:rPr>
      <w:rFonts w:ascii="Calibri Light" w:cs="Times New Roman" w:eastAsia="Times New Roman" w:hAnsi="Calibri Light"/>
      <w:color w:val="2e74b5"/>
      <w:sz w:val="26"/>
      <w:szCs w:val="26"/>
    </w:rPr>
  </w:style>
  <w:style w:type="character" w:customStyle="1" w:styleId="style4167">
    <w:name w:val="Заголовок 3 Знак1"/>
    <w:basedOn w:val="style65"/>
    <w:next w:val="style4167"/>
    <w:uiPriority w:val="9"/>
    <w:rPr>
      <w:rFonts w:ascii="Calibri Light" w:cs="Times New Roman" w:eastAsia="Times New Roman" w:hAnsi="Calibri Light"/>
      <w:color w:val="1f4d78"/>
      <w:sz w:val="24"/>
      <w:szCs w:val="24"/>
    </w:rPr>
  </w:style>
  <w:style w:type="character" w:customStyle="1" w:styleId="style4168">
    <w:name w:val="Заголовок 4 Знак1"/>
    <w:basedOn w:val="style65"/>
    <w:next w:val="style4168"/>
    <w:uiPriority w:val="9"/>
    <w:rPr>
      <w:rFonts w:ascii="Calibri Light" w:cs="Times New Roman" w:eastAsia="Times New Roman" w:hAnsi="Calibri Light"/>
      <w:i/>
      <w:iCs/>
      <w:color w:val="2e74b5"/>
    </w:rPr>
  </w:style>
  <w:style w:type="character" w:customStyle="1" w:styleId="style4169">
    <w:name w:val="Подзаголовок Знак1"/>
    <w:basedOn w:val="style65"/>
    <w:next w:val="style4169"/>
    <w:uiPriority w:val="11"/>
    <w:rPr>
      <w:rFonts w:eastAsia="Times New Roman"/>
      <w:color w:val="5a5a5a"/>
      <w:spacing w:val="15"/>
    </w:rPr>
  </w:style>
  <w:style w:type="character" w:customStyle="1" w:styleId="style4170">
    <w:name w:val="Заголовок Знак1"/>
    <w:basedOn w:val="style65"/>
    <w:next w:val="style4170"/>
    <w:uiPriority w:val="10"/>
    <w:rPr>
      <w:rFonts w:ascii="Calibri Light" w:cs="Times New Roman" w:eastAsia="Times New Roman" w:hAnsi="Calibri Light"/>
      <w:spacing w:val="-10"/>
      <w:kern w:val="28"/>
      <w:sz w:val="56"/>
      <w:szCs w:val="56"/>
    </w:rPr>
  </w:style>
  <w:style w:type="paragraph" w:customStyle="1" w:styleId="style4171">
    <w:name w:val="table-body"/>
    <w:basedOn w:val="style4124"/>
    <w:next w:val="style4171"/>
    <w:uiPriority w:val="99"/>
    <w:pPr>
      <w:tabs>
        <w:tab w:val="clear" w:pos="567"/>
      </w:tabs>
      <w:spacing w:after="100" w:lineRule="atLeast" w:line="200"/>
      <w:ind w:firstLine="0"/>
      <w:jc w:val="left"/>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B2323-73E7-4DD8-8923-6CC000EE8E0E}">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Words>9756</Words>
  <Pages>45</Pages>
  <Characters>71759</Characters>
  <Application>WPS Office</Application>
  <DocSecurity>0</DocSecurity>
  <Paragraphs>1651</Paragraphs>
  <ScaleCrop>false</ScaleCrop>
  <LinksUpToDate>false</LinksUpToDate>
  <CharactersWithSpaces>80678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2022-06-15T12:05:00Z</dcterms:created>
  <dc:creator>Александр Бабкин</dc:creator>
  <lastModifiedBy>SM-P619</lastModifiedBy>
  <dcterms:modified xsi:type="dcterms:W3CDTF">2023-10-15T17:26:31Z</dcterms:modified>
  <revision>253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540F5FF9CF3649299AA733F4F8ECABB0</vt:lpwstr>
  </property>
</Properties>
</file>